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8250"/>
      </w:tblGrid>
      <w:tr w:rsidR="00A8499F" w:rsidRPr="00501104" w14:paraId="3BF3120B" w14:textId="77777777" w:rsidTr="00A8499F">
        <w:trPr>
          <w:jc w:val="center"/>
        </w:trPr>
        <w:tc>
          <w:tcPr>
            <w:tcW w:w="2450" w:type="dxa"/>
          </w:tcPr>
          <w:p w14:paraId="7231D56C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1104">
              <w:rPr>
                <w:rFonts w:ascii="Arial Narrow" w:hAnsi="Arial Narrow"/>
                <w:b/>
                <w:sz w:val="22"/>
                <w:szCs w:val="22"/>
              </w:rPr>
              <w:t>Job Title</w:t>
            </w:r>
          </w:p>
        </w:tc>
        <w:tc>
          <w:tcPr>
            <w:tcW w:w="8250" w:type="dxa"/>
          </w:tcPr>
          <w:p w14:paraId="69920F67" w14:textId="14BBAF78" w:rsidR="00A8499F" w:rsidRDefault="002C10BA" w:rsidP="00A849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Membership </w:t>
            </w:r>
            <w:r w:rsidR="00112765">
              <w:rPr>
                <w:rFonts w:ascii="Arial Narrow" w:hAnsi="Arial Narrow"/>
                <w:sz w:val="22"/>
                <w:szCs w:val="22"/>
              </w:rPr>
              <w:t>and</w:t>
            </w:r>
            <w:r>
              <w:rPr>
                <w:rFonts w:ascii="Arial Narrow" w:hAnsi="Arial Narrow"/>
                <w:sz w:val="22"/>
                <w:szCs w:val="22"/>
              </w:rPr>
              <w:t xml:space="preserve"> Events Manager</w:t>
            </w:r>
          </w:p>
          <w:p w14:paraId="267D9CBF" w14:textId="3EE16FFD" w:rsidR="00A8499F" w:rsidRPr="00CE11C8" w:rsidRDefault="00A8499F" w:rsidP="00A849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793B8A74" w14:textId="77777777" w:rsidTr="00A8499F">
        <w:trPr>
          <w:jc w:val="center"/>
        </w:trPr>
        <w:tc>
          <w:tcPr>
            <w:tcW w:w="2450" w:type="dxa"/>
          </w:tcPr>
          <w:p w14:paraId="770814D9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1104">
              <w:rPr>
                <w:rFonts w:ascii="Arial Narrow" w:hAnsi="Arial Narrow"/>
                <w:b/>
                <w:sz w:val="22"/>
                <w:szCs w:val="22"/>
              </w:rPr>
              <w:t>Employer</w:t>
            </w:r>
          </w:p>
        </w:tc>
        <w:tc>
          <w:tcPr>
            <w:tcW w:w="8250" w:type="dxa"/>
          </w:tcPr>
          <w:p w14:paraId="0C14B568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  <w:r w:rsidRPr="00CE11C8">
              <w:rPr>
                <w:rFonts w:ascii="Arial Narrow" w:hAnsi="Arial Narrow"/>
                <w:sz w:val="22"/>
                <w:szCs w:val="22"/>
              </w:rPr>
              <w:t xml:space="preserve">MPA Group of Companies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CE11C8">
              <w:rPr>
                <w:rFonts w:ascii="Arial Narrow" w:hAnsi="Arial Narrow"/>
                <w:sz w:val="22"/>
                <w:szCs w:val="22"/>
              </w:rPr>
              <w:t>MPA, MCPS, PMLL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118011E7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1A51DE54" w14:textId="77777777" w:rsidTr="00A8499F">
        <w:trPr>
          <w:jc w:val="center"/>
        </w:trPr>
        <w:tc>
          <w:tcPr>
            <w:tcW w:w="2450" w:type="dxa"/>
          </w:tcPr>
          <w:p w14:paraId="7C3B858A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1104">
              <w:rPr>
                <w:rFonts w:ascii="Arial Narrow" w:hAnsi="Arial Narrow"/>
                <w:b/>
                <w:sz w:val="22"/>
                <w:szCs w:val="22"/>
              </w:rPr>
              <w:t>Status</w:t>
            </w:r>
          </w:p>
        </w:tc>
        <w:tc>
          <w:tcPr>
            <w:tcW w:w="8250" w:type="dxa"/>
          </w:tcPr>
          <w:p w14:paraId="127EF3A6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  <w:r w:rsidRPr="00CE11C8">
              <w:rPr>
                <w:rFonts w:ascii="Arial Narrow" w:hAnsi="Arial Narrow"/>
                <w:sz w:val="22"/>
                <w:szCs w:val="22"/>
              </w:rPr>
              <w:t>Full-time</w:t>
            </w:r>
          </w:p>
          <w:p w14:paraId="2B55EC2A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211F0288" w14:textId="77777777" w:rsidTr="00A8499F">
        <w:trPr>
          <w:jc w:val="center"/>
        </w:trPr>
        <w:tc>
          <w:tcPr>
            <w:tcW w:w="2450" w:type="dxa"/>
          </w:tcPr>
          <w:p w14:paraId="51CAF28A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1104">
              <w:rPr>
                <w:rFonts w:ascii="Arial Narrow" w:hAnsi="Arial Narrow"/>
                <w:b/>
                <w:sz w:val="22"/>
                <w:szCs w:val="22"/>
              </w:rPr>
              <w:t>Place of work</w:t>
            </w:r>
          </w:p>
        </w:tc>
        <w:tc>
          <w:tcPr>
            <w:tcW w:w="8250" w:type="dxa"/>
          </w:tcPr>
          <w:p w14:paraId="71C7708C" w14:textId="03897F98" w:rsidR="00A8499F" w:rsidRPr="00CE11C8" w:rsidRDefault="00A16B3C" w:rsidP="0018570B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r>
              <w:rPr>
                <w:rFonts w:ascii="Arial Narrow" w:hAnsi="Arial Narrow"/>
                <w:sz w:val="22"/>
                <w:szCs w:val="22"/>
              </w:rPr>
              <w:t>Synergy House, 2</w:t>
            </w:r>
            <w:r w:rsidRPr="00A16B3C">
              <w:rPr>
                <w:rFonts w:ascii="Arial Narrow" w:hAnsi="Arial Narrow"/>
                <w:sz w:val="22"/>
                <w:szCs w:val="22"/>
                <w:vertAlign w:val="superscript"/>
              </w:rPr>
              <w:t>nd</w:t>
            </w:r>
            <w:r>
              <w:rPr>
                <w:rFonts w:ascii="Arial Narrow" w:hAnsi="Arial Narrow"/>
                <w:sz w:val="22"/>
                <w:szCs w:val="22"/>
              </w:rPr>
              <w:t xml:space="preserve"> Floor, 114-118 Southampton Row, London WC1B 5AA</w:t>
            </w:r>
          </w:p>
          <w:bookmarkEnd w:id="0"/>
          <w:p w14:paraId="0B359197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7EA6AD80" w14:textId="77777777" w:rsidTr="00A8499F">
        <w:trPr>
          <w:jc w:val="center"/>
        </w:trPr>
        <w:tc>
          <w:tcPr>
            <w:tcW w:w="2450" w:type="dxa"/>
          </w:tcPr>
          <w:p w14:paraId="3DB0E97B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smartTag w:uri="urn:schemas-microsoft-com:office:smarttags" w:element="place">
              <w:r w:rsidRPr="00501104">
                <w:rPr>
                  <w:rFonts w:ascii="Arial Narrow" w:hAnsi="Arial Narrow"/>
                  <w:b/>
                  <w:sz w:val="22"/>
                  <w:szCs w:val="22"/>
                </w:rPr>
                <w:t>Holiday</w:t>
              </w:r>
            </w:smartTag>
            <w:r w:rsidRPr="00501104">
              <w:rPr>
                <w:rFonts w:ascii="Arial Narrow" w:hAnsi="Arial Narrow"/>
                <w:b/>
                <w:sz w:val="22"/>
                <w:szCs w:val="22"/>
              </w:rPr>
              <w:t xml:space="preserve"> entitlement</w:t>
            </w:r>
          </w:p>
        </w:tc>
        <w:tc>
          <w:tcPr>
            <w:tcW w:w="8250" w:type="dxa"/>
          </w:tcPr>
          <w:p w14:paraId="46F9F7DD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  <w:r w:rsidRPr="00CE11C8">
              <w:rPr>
                <w:rFonts w:ascii="Arial Narrow" w:hAnsi="Arial Narrow"/>
                <w:sz w:val="22"/>
                <w:szCs w:val="22"/>
              </w:rPr>
              <w:t>25 days in each calendar year, three of which must be taken during the Christmas and New Year period when the office is closed</w:t>
            </w:r>
          </w:p>
        </w:tc>
      </w:tr>
      <w:tr w:rsidR="00A8499F" w:rsidRPr="006014C5" w14:paraId="09A5BD0B" w14:textId="77777777" w:rsidTr="00A8499F">
        <w:trPr>
          <w:jc w:val="center"/>
        </w:trPr>
        <w:tc>
          <w:tcPr>
            <w:tcW w:w="2450" w:type="dxa"/>
          </w:tcPr>
          <w:p w14:paraId="5B5B0DFF" w14:textId="77777777" w:rsidR="00A8499F" w:rsidRPr="006014C5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14C5">
              <w:rPr>
                <w:rFonts w:ascii="Arial Narrow" w:hAnsi="Arial Narrow"/>
                <w:b/>
                <w:sz w:val="22"/>
                <w:szCs w:val="22"/>
              </w:rPr>
              <w:t>Salary</w:t>
            </w:r>
          </w:p>
        </w:tc>
        <w:tc>
          <w:tcPr>
            <w:tcW w:w="8250" w:type="dxa"/>
          </w:tcPr>
          <w:p w14:paraId="4F34CB46" w14:textId="462DAF49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  <w:r w:rsidRPr="00CE11C8">
              <w:rPr>
                <w:rFonts w:ascii="Arial Narrow" w:hAnsi="Arial Narrow"/>
                <w:sz w:val="22"/>
                <w:szCs w:val="22"/>
              </w:rPr>
              <w:t>£</w:t>
            </w:r>
            <w:r>
              <w:rPr>
                <w:rFonts w:ascii="Arial Narrow" w:hAnsi="Arial Narrow"/>
                <w:sz w:val="22"/>
                <w:szCs w:val="22"/>
              </w:rPr>
              <w:t>DOE</w:t>
            </w:r>
          </w:p>
          <w:p w14:paraId="37671BE4" w14:textId="77777777" w:rsidR="00A8499F" w:rsidRPr="00CE11C8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3A01D8DF" w14:textId="77777777" w:rsidTr="00A8499F">
        <w:trPr>
          <w:jc w:val="center"/>
        </w:trPr>
        <w:tc>
          <w:tcPr>
            <w:tcW w:w="2450" w:type="dxa"/>
          </w:tcPr>
          <w:p w14:paraId="3651FFDA" w14:textId="77777777" w:rsidR="00A8499F" w:rsidRPr="00501104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1104">
              <w:rPr>
                <w:rFonts w:ascii="Arial Narrow" w:hAnsi="Arial Narrow"/>
                <w:b/>
                <w:sz w:val="22"/>
                <w:szCs w:val="22"/>
              </w:rPr>
              <w:t>Reporting to</w:t>
            </w:r>
          </w:p>
        </w:tc>
        <w:tc>
          <w:tcPr>
            <w:tcW w:w="8250" w:type="dxa"/>
          </w:tcPr>
          <w:p w14:paraId="02D11229" w14:textId="1A57DC76" w:rsidR="00A8499F" w:rsidRPr="00F10931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Reporting</w:t>
            </w:r>
            <w:r w:rsidRPr="00F10931">
              <w:rPr>
                <w:rFonts w:ascii="Arial Narrow" w:hAnsi="Arial Narrow"/>
                <w:sz w:val="22"/>
                <w:szCs w:val="22"/>
              </w:rPr>
              <w:t xml:space="preserve"> to the General Manager, MPA</w:t>
            </w:r>
          </w:p>
          <w:p w14:paraId="29B258B5" w14:textId="77777777" w:rsidR="00A8499F" w:rsidRPr="00F10931" w:rsidRDefault="00A8499F" w:rsidP="0018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99F" w:rsidRPr="00501104" w14:paraId="3A92B1CF" w14:textId="77777777" w:rsidTr="006528A5">
        <w:trPr>
          <w:trHeight w:val="2796"/>
          <w:jc w:val="center"/>
        </w:trPr>
        <w:tc>
          <w:tcPr>
            <w:tcW w:w="2450" w:type="dxa"/>
          </w:tcPr>
          <w:p w14:paraId="73E9A791" w14:textId="77777777" w:rsidR="00A8499F" w:rsidRPr="00DA6141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A6141">
              <w:rPr>
                <w:rFonts w:ascii="Arial Narrow" w:hAnsi="Arial Narrow"/>
                <w:b/>
                <w:sz w:val="22"/>
                <w:szCs w:val="22"/>
              </w:rPr>
              <w:t>Duties</w:t>
            </w:r>
          </w:p>
        </w:tc>
        <w:tc>
          <w:tcPr>
            <w:tcW w:w="8250" w:type="dxa"/>
          </w:tcPr>
          <w:p w14:paraId="014862C1" w14:textId="77777777" w:rsidR="00EB4F13" w:rsidRPr="00130545" w:rsidRDefault="00EB4F13" w:rsidP="00EB4F13">
            <w:pPr>
              <w:tabs>
                <w:tab w:val="left" w:pos="432"/>
              </w:tabs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  <w:r w:rsidRPr="00130545">
              <w:rPr>
                <w:rFonts w:ascii="Arial Narrow" w:hAnsi="Arial Narrow"/>
                <w:b/>
                <w:sz w:val="22"/>
                <w:szCs w:val="22"/>
              </w:rPr>
              <w:t>Member Services and Relationship Development</w:t>
            </w:r>
          </w:p>
          <w:p w14:paraId="0E1ED02B" w14:textId="5ADE56B9" w:rsidR="00EB4F13" w:rsidRPr="00130545" w:rsidRDefault="00EB4F13" w:rsidP="00ED0373">
            <w:pPr>
              <w:tabs>
                <w:tab w:val="left" w:pos="432"/>
              </w:tabs>
              <w:ind w:left="432" w:hanging="432"/>
              <w:rPr>
                <w:rFonts w:ascii="Arial Narrow" w:hAnsi="Arial Narrow"/>
                <w:sz w:val="22"/>
                <w:szCs w:val="22"/>
              </w:rPr>
            </w:pPr>
            <w:r w:rsidRPr="00130545">
              <w:rPr>
                <w:rFonts w:ascii="Arial Narrow" w:hAnsi="Arial Narrow"/>
                <w:sz w:val="22"/>
                <w:szCs w:val="22"/>
              </w:rPr>
              <w:t xml:space="preserve">Working closely with the </w:t>
            </w:r>
            <w:r w:rsidR="00A16B3C">
              <w:rPr>
                <w:rFonts w:ascii="Arial Narrow" w:hAnsi="Arial Narrow"/>
                <w:sz w:val="22"/>
                <w:szCs w:val="22"/>
              </w:rPr>
              <w:t xml:space="preserve">Senior </w:t>
            </w:r>
            <w:r w:rsidRPr="00130545">
              <w:rPr>
                <w:rFonts w:ascii="Arial Narrow" w:hAnsi="Arial Narrow"/>
                <w:sz w:val="22"/>
                <w:szCs w:val="22"/>
              </w:rPr>
              <w:t>Membership &amp; Events</w:t>
            </w:r>
            <w:r w:rsidR="00A16B3C">
              <w:rPr>
                <w:rFonts w:ascii="Arial Narrow" w:hAnsi="Arial Narrow"/>
                <w:sz w:val="22"/>
                <w:szCs w:val="22"/>
              </w:rPr>
              <w:t xml:space="preserve"> Manager</w:t>
            </w:r>
            <w:r w:rsidR="00ED0373" w:rsidRPr="00130545">
              <w:rPr>
                <w:rFonts w:ascii="Arial Narrow" w:hAnsi="Arial Narrow"/>
                <w:sz w:val="22"/>
                <w:szCs w:val="22"/>
              </w:rPr>
              <w:t xml:space="preserve">, carry out the MPA’s member services and administration functions for </w:t>
            </w:r>
            <w:proofErr w:type="gramStart"/>
            <w:r w:rsidR="00ED0373" w:rsidRPr="00130545">
              <w:rPr>
                <w:rFonts w:ascii="Arial Narrow" w:hAnsi="Arial Narrow"/>
                <w:sz w:val="22"/>
                <w:szCs w:val="22"/>
              </w:rPr>
              <w:t>all of</w:t>
            </w:r>
            <w:proofErr w:type="gramEnd"/>
            <w:r w:rsidR="00ED0373" w:rsidRPr="00130545">
              <w:rPr>
                <w:rFonts w:ascii="Arial Narrow" w:hAnsi="Arial Narrow"/>
                <w:sz w:val="22"/>
                <w:szCs w:val="22"/>
              </w:rPr>
              <w:t xml:space="preserve"> its members;</w:t>
            </w:r>
          </w:p>
          <w:p w14:paraId="4F24CAC0" w14:textId="65484F14" w:rsidR="00EB4F13" w:rsidRPr="00130545" w:rsidRDefault="00ED0373" w:rsidP="00ED0373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130545">
              <w:rPr>
                <w:rFonts w:ascii="Arial Narrow" w:hAnsi="Arial Narrow"/>
                <w:sz w:val="22"/>
                <w:szCs w:val="22"/>
              </w:rPr>
              <w:t>A</w:t>
            </w:r>
            <w:r w:rsidR="00EB4F13" w:rsidRPr="00130545">
              <w:rPr>
                <w:rFonts w:ascii="Arial Narrow" w:hAnsi="Arial Narrow"/>
                <w:sz w:val="22"/>
                <w:szCs w:val="22"/>
              </w:rPr>
              <w:t>nswer all enquiries regarding membership and act as first point of contact for information regarding member benefits</w:t>
            </w:r>
          </w:p>
          <w:p w14:paraId="26592145" w14:textId="716B21B0" w:rsidR="00ED0373" w:rsidRPr="00130545" w:rsidRDefault="00ED0373" w:rsidP="00ED0373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130545">
              <w:rPr>
                <w:rFonts w:ascii="Arial Narrow" w:hAnsi="Arial Narrow"/>
              </w:rPr>
              <w:t xml:space="preserve">Maintain MPA Membership </w:t>
            </w:r>
            <w:r w:rsidR="005705D8" w:rsidRPr="00130545">
              <w:rPr>
                <w:rFonts w:ascii="Arial Narrow" w:hAnsi="Arial Narrow"/>
              </w:rPr>
              <w:t xml:space="preserve">Information and </w:t>
            </w:r>
            <w:r w:rsidRPr="00130545">
              <w:rPr>
                <w:rFonts w:ascii="Arial Narrow" w:hAnsi="Arial Narrow"/>
              </w:rPr>
              <w:t>Database</w:t>
            </w:r>
            <w:r w:rsidR="005705D8" w:rsidRPr="00130545">
              <w:rPr>
                <w:rFonts w:ascii="Arial Narrow" w:hAnsi="Arial Narrow"/>
              </w:rPr>
              <w:t>s</w:t>
            </w:r>
          </w:p>
          <w:p w14:paraId="19B55D5F" w14:textId="2A3A04C8" w:rsidR="00ED0373" w:rsidRPr="00130545" w:rsidRDefault="00ED0373" w:rsidP="00ED0373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130545">
              <w:rPr>
                <w:rFonts w:ascii="Arial Narrow" w:hAnsi="Arial Narrow"/>
              </w:rPr>
              <w:t>Fulfil the administration and onboarding process for new members</w:t>
            </w:r>
          </w:p>
          <w:p w14:paraId="179D93A8" w14:textId="6F1A8D07" w:rsidR="00ED0373" w:rsidRDefault="00ED0373" w:rsidP="00ED037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Narrow" w:hAnsi="Arial Narrow"/>
              </w:rPr>
            </w:pPr>
            <w:r w:rsidRPr="00130545">
              <w:rPr>
                <w:rFonts w:ascii="Arial Narrow" w:hAnsi="Arial Narrow"/>
              </w:rPr>
              <w:t xml:space="preserve">Fulfil the administration process for </w:t>
            </w:r>
            <w:r w:rsidR="00DC703A">
              <w:rPr>
                <w:rFonts w:ascii="Arial Narrow" w:hAnsi="Arial Narrow"/>
              </w:rPr>
              <w:t xml:space="preserve">annual membership subscription </w:t>
            </w:r>
            <w:r w:rsidRPr="00130545">
              <w:rPr>
                <w:rFonts w:ascii="Arial Narrow" w:hAnsi="Arial Narrow"/>
              </w:rPr>
              <w:t>renewals</w:t>
            </w:r>
          </w:p>
          <w:p w14:paraId="64401C55" w14:textId="360E5FEE" w:rsidR="00DE4C50" w:rsidRPr="00DE4C50" w:rsidRDefault="00DE4C50" w:rsidP="00DE4C50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130545">
              <w:rPr>
                <w:rFonts w:ascii="Arial Narrow" w:hAnsi="Arial Narrow"/>
                <w:sz w:val="22"/>
                <w:szCs w:val="22"/>
              </w:rPr>
              <w:t>Activate membership attraction and retention</w:t>
            </w:r>
          </w:p>
          <w:p w14:paraId="51012E33" w14:textId="264E76A5" w:rsidR="00EB4F13" w:rsidRPr="00130545" w:rsidRDefault="00EB4F13" w:rsidP="00EB4F13">
            <w:pPr>
              <w:tabs>
                <w:tab w:val="left" w:pos="432"/>
              </w:tabs>
              <w:ind w:left="432" w:hanging="432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D418CE" w14:textId="7DCAFDE2" w:rsidR="000A2DCF" w:rsidRPr="00130545" w:rsidRDefault="00FB0D48" w:rsidP="005F5ED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30545">
              <w:rPr>
                <w:rFonts w:ascii="Arial Narrow" w:hAnsi="Arial Narrow"/>
                <w:b/>
                <w:sz w:val="22"/>
                <w:szCs w:val="22"/>
              </w:rPr>
              <w:t>Event</w:t>
            </w:r>
            <w:r w:rsidR="008637A2" w:rsidRPr="00130545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13054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740DC" w:rsidRPr="00130545">
              <w:rPr>
                <w:rFonts w:ascii="Arial Narrow" w:hAnsi="Arial Narrow"/>
                <w:b/>
                <w:sz w:val="22"/>
                <w:szCs w:val="22"/>
              </w:rPr>
              <w:t>Delivery</w:t>
            </w:r>
          </w:p>
          <w:p w14:paraId="08EBD8AA" w14:textId="2CAD81AF" w:rsidR="00772CD6" w:rsidRPr="00130545" w:rsidRDefault="00772CD6" w:rsidP="00ED0373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130545">
              <w:rPr>
                <w:rFonts w:ascii="Arial Narrow" w:hAnsi="Arial Narrow"/>
                <w:sz w:val="22"/>
                <w:szCs w:val="22"/>
              </w:rPr>
              <w:t xml:space="preserve">Working </w:t>
            </w:r>
            <w:r w:rsidR="00D931C7" w:rsidRPr="00130545">
              <w:rPr>
                <w:rFonts w:ascii="Arial Narrow" w:hAnsi="Arial Narrow"/>
                <w:sz w:val="22"/>
                <w:szCs w:val="22"/>
              </w:rPr>
              <w:t xml:space="preserve">closely </w:t>
            </w:r>
            <w:r w:rsidRPr="00130545">
              <w:rPr>
                <w:rFonts w:ascii="Arial Narrow" w:hAnsi="Arial Narrow"/>
                <w:sz w:val="22"/>
                <w:szCs w:val="22"/>
              </w:rPr>
              <w:t xml:space="preserve">with the </w:t>
            </w:r>
            <w:r w:rsidR="00A16B3C">
              <w:rPr>
                <w:rFonts w:ascii="Arial Narrow" w:hAnsi="Arial Narrow"/>
                <w:sz w:val="22"/>
                <w:szCs w:val="22"/>
              </w:rPr>
              <w:t xml:space="preserve">Senior </w:t>
            </w:r>
            <w:r w:rsidRPr="00130545">
              <w:rPr>
                <w:rFonts w:ascii="Arial Narrow" w:hAnsi="Arial Narrow"/>
                <w:sz w:val="22"/>
                <w:szCs w:val="22"/>
              </w:rPr>
              <w:t xml:space="preserve">Membership &amp; Events </w:t>
            </w:r>
            <w:r w:rsidR="00A16B3C">
              <w:rPr>
                <w:rFonts w:ascii="Arial Narrow" w:hAnsi="Arial Narrow"/>
                <w:sz w:val="22"/>
                <w:szCs w:val="22"/>
              </w:rPr>
              <w:t xml:space="preserve">Manager to </w:t>
            </w:r>
            <w:r w:rsidR="00370B79" w:rsidRPr="00130545">
              <w:rPr>
                <w:rFonts w:ascii="Arial Narrow" w:hAnsi="Arial Narrow"/>
                <w:sz w:val="22"/>
                <w:szCs w:val="22"/>
              </w:rPr>
              <w:t>deliver all</w:t>
            </w:r>
            <w:r w:rsidRPr="00130545">
              <w:rPr>
                <w:rFonts w:ascii="Arial Narrow" w:hAnsi="Arial Narrow"/>
                <w:sz w:val="22"/>
                <w:szCs w:val="22"/>
              </w:rPr>
              <w:t xml:space="preserve"> MPA Group </w:t>
            </w:r>
            <w:r w:rsidR="007A71CC" w:rsidRPr="00130545">
              <w:rPr>
                <w:rFonts w:ascii="Arial Narrow" w:hAnsi="Arial Narrow"/>
                <w:sz w:val="22"/>
                <w:szCs w:val="22"/>
              </w:rPr>
              <w:t xml:space="preserve">events, </w:t>
            </w:r>
            <w:r w:rsidR="004B5424" w:rsidRPr="00130545">
              <w:rPr>
                <w:rFonts w:ascii="Arial Narrow" w:hAnsi="Arial Narrow"/>
                <w:sz w:val="22"/>
                <w:szCs w:val="22"/>
              </w:rPr>
              <w:t>including but not limited to:</w:t>
            </w:r>
          </w:p>
          <w:p w14:paraId="7132962C" w14:textId="34A55883" w:rsidR="00A049D1" w:rsidRPr="00130545" w:rsidRDefault="00A049D1" w:rsidP="00ED0373">
            <w:pPr>
              <w:numPr>
                <w:ilvl w:val="1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130545">
              <w:rPr>
                <w:rFonts w:ascii="Arial Narrow" w:hAnsi="Arial Narrow"/>
                <w:sz w:val="22"/>
                <w:szCs w:val="22"/>
              </w:rPr>
              <w:t xml:space="preserve">Industry briefings </w:t>
            </w:r>
            <w:r w:rsidR="00FB4F85" w:rsidRPr="00130545">
              <w:rPr>
                <w:rFonts w:ascii="Arial Narrow" w:hAnsi="Arial Narrow"/>
                <w:sz w:val="22"/>
                <w:szCs w:val="22"/>
              </w:rPr>
              <w:t xml:space="preserve">and </w:t>
            </w:r>
            <w:r w:rsidRPr="00130545">
              <w:rPr>
                <w:rFonts w:ascii="Arial Narrow" w:hAnsi="Arial Narrow"/>
                <w:sz w:val="22"/>
                <w:szCs w:val="22"/>
              </w:rPr>
              <w:t>conferences such as MIDEM, The Great Escape</w:t>
            </w:r>
          </w:p>
          <w:p w14:paraId="3CB81118" w14:textId="1B612BA4" w:rsidR="00A049D1" w:rsidRPr="00130545" w:rsidRDefault="00A049D1" w:rsidP="00ED0373">
            <w:pPr>
              <w:numPr>
                <w:ilvl w:val="1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130545">
              <w:rPr>
                <w:rFonts w:ascii="Arial Narrow" w:hAnsi="Arial Narrow"/>
                <w:sz w:val="22"/>
                <w:szCs w:val="22"/>
              </w:rPr>
              <w:t>Social events for members, such as showcases and the annual MPA Christmas Lunch for approx. 1,000 guests</w:t>
            </w:r>
          </w:p>
          <w:p w14:paraId="67BC56FE" w14:textId="7457427C" w:rsidR="00D0124E" w:rsidRPr="00130545" w:rsidRDefault="00D931C7" w:rsidP="00ED0373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130545">
              <w:rPr>
                <w:rFonts w:ascii="Arial Narrow" w:hAnsi="Arial Narrow"/>
                <w:sz w:val="22"/>
                <w:szCs w:val="22"/>
              </w:rPr>
              <w:t xml:space="preserve">Coordinate </w:t>
            </w:r>
            <w:r w:rsidR="00D0124E" w:rsidRPr="00130545">
              <w:rPr>
                <w:rFonts w:ascii="Arial Narrow" w:hAnsi="Arial Narrow"/>
                <w:sz w:val="22"/>
                <w:szCs w:val="22"/>
              </w:rPr>
              <w:t xml:space="preserve">and process event booking </w:t>
            </w:r>
            <w:r w:rsidR="006F708F" w:rsidRPr="00130545">
              <w:rPr>
                <w:rFonts w:ascii="Arial Narrow" w:hAnsi="Arial Narrow"/>
                <w:sz w:val="22"/>
                <w:szCs w:val="22"/>
              </w:rPr>
              <w:t>forms and payments, working with the Accounts Assista</w:t>
            </w:r>
            <w:r w:rsidRPr="00130545">
              <w:rPr>
                <w:rFonts w:ascii="Arial Narrow" w:hAnsi="Arial Narrow"/>
                <w:sz w:val="22"/>
                <w:szCs w:val="22"/>
              </w:rPr>
              <w:t>nt</w:t>
            </w:r>
          </w:p>
          <w:p w14:paraId="529E80B6" w14:textId="602C8A7A" w:rsidR="00FB4F85" w:rsidRPr="00130545" w:rsidRDefault="00FB4F85" w:rsidP="00ED0373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130545">
              <w:rPr>
                <w:rFonts w:ascii="Arial Narrow" w:hAnsi="Arial Narrow"/>
                <w:sz w:val="22"/>
                <w:szCs w:val="22"/>
              </w:rPr>
              <w:t>Provide marketing content for all events</w:t>
            </w:r>
          </w:p>
          <w:p w14:paraId="175CE42E" w14:textId="4A6A54F2" w:rsidR="00846689" w:rsidRPr="00130545" w:rsidRDefault="00D0124E" w:rsidP="00ED0373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130545">
              <w:rPr>
                <w:rFonts w:ascii="Arial Narrow" w:hAnsi="Arial Narrow"/>
                <w:sz w:val="22"/>
                <w:szCs w:val="22"/>
              </w:rPr>
              <w:t>Procure and review event feedback forms</w:t>
            </w:r>
          </w:p>
          <w:p w14:paraId="6C49977C" w14:textId="1615CF38" w:rsidR="00295155" w:rsidRPr="00130545" w:rsidRDefault="00295155" w:rsidP="00ED0373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130545">
              <w:rPr>
                <w:rFonts w:ascii="Arial Narrow" w:hAnsi="Arial Narrow"/>
                <w:sz w:val="22"/>
                <w:szCs w:val="22"/>
              </w:rPr>
              <w:t>Book event travel and accommodation</w:t>
            </w:r>
          </w:p>
          <w:p w14:paraId="647DA2A8" w14:textId="77777777" w:rsidR="00846689" w:rsidRPr="00130545" w:rsidRDefault="00846689" w:rsidP="00846689">
            <w:p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1443CE2B" w14:textId="52FB1D8C" w:rsidR="00746A04" w:rsidRPr="00130545" w:rsidRDefault="00746A04" w:rsidP="00746A0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30545">
              <w:rPr>
                <w:rFonts w:ascii="Arial Narrow" w:hAnsi="Arial Narrow"/>
                <w:b/>
                <w:sz w:val="22"/>
                <w:szCs w:val="22"/>
              </w:rPr>
              <w:t>Education &amp; Training</w:t>
            </w:r>
          </w:p>
          <w:p w14:paraId="1A5C969D" w14:textId="31D3FD69" w:rsidR="00746A04" w:rsidRDefault="00746A04" w:rsidP="00ED0373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Working closely with the </w:t>
            </w:r>
            <w:r w:rsidR="004370FC">
              <w:rPr>
                <w:rFonts w:ascii="Arial Narrow" w:hAnsi="Arial Narrow"/>
                <w:sz w:val="22"/>
                <w:szCs w:val="22"/>
              </w:rPr>
              <w:t xml:space="preserve">MPA </w:t>
            </w:r>
            <w:r>
              <w:rPr>
                <w:rFonts w:ascii="Arial Narrow" w:hAnsi="Arial Narrow"/>
                <w:sz w:val="22"/>
                <w:szCs w:val="22"/>
              </w:rPr>
              <w:t>GM deliver the MPA training and development programme, including but not limited to</w:t>
            </w:r>
            <w:r w:rsidR="00A16B3C">
              <w:rPr>
                <w:rFonts w:ascii="Arial Narrow" w:hAnsi="Arial Narrow"/>
                <w:sz w:val="22"/>
                <w:szCs w:val="22"/>
              </w:rPr>
              <w:t xml:space="preserve"> managing the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D0ABDC1" w14:textId="77777777" w:rsidR="00746A04" w:rsidRDefault="00746A04" w:rsidP="00ED0373">
            <w:pPr>
              <w:numPr>
                <w:ilvl w:val="1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75305A">
              <w:rPr>
                <w:rFonts w:ascii="Arial Narrow" w:hAnsi="Arial Narrow"/>
                <w:sz w:val="22"/>
                <w:szCs w:val="22"/>
              </w:rPr>
              <w:t xml:space="preserve">MPA Induction </w:t>
            </w:r>
            <w:r>
              <w:rPr>
                <w:rFonts w:ascii="Arial Narrow" w:hAnsi="Arial Narrow"/>
                <w:sz w:val="22"/>
                <w:szCs w:val="22"/>
              </w:rPr>
              <w:t>Course (4 per annum)</w:t>
            </w:r>
          </w:p>
          <w:p w14:paraId="501E8235" w14:textId="77777777" w:rsidR="00746A04" w:rsidRDefault="00746A04" w:rsidP="00ED0373">
            <w:pPr>
              <w:numPr>
                <w:ilvl w:val="1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MPA Intermediate Course</w:t>
            </w:r>
          </w:p>
          <w:p w14:paraId="3D761714" w14:textId="58F51F72" w:rsidR="00746A04" w:rsidRDefault="00746A04" w:rsidP="00ED0373">
            <w:pPr>
              <w:numPr>
                <w:ilvl w:val="1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75305A">
              <w:rPr>
                <w:rFonts w:ascii="Arial Narrow" w:hAnsi="Arial Narrow"/>
                <w:sz w:val="22"/>
                <w:szCs w:val="22"/>
              </w:rPr>
              <w:t xml:space="preserve">pecialist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75305A">
              <w:rPr>
                <w:rFonts w:ascii="Arial Narrow" w:hAnsi="Arial Narrow"/>
                <w:sz w:val="22"/>
                <w:szCs w:val="22"/>
              </w:rPr>
              <w:t>eminars</w:t>
            </w:r>
          </w:p>
          <w:p w14:paraId="075C3E06" w14:textId="79067911" w:rsidR="00746A04" w:rsidRDefault="00746A04" w:rsidP="00ED0373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Provide marketing content for all training courses</w:t>
            </w:r>
          </w:p>
          <w:p w14:paraId="0CCA7178" w14:textId="77777777" w:rsidR="00F43A28" w:rsidRDefault="00746A04" w:rsidP="00ED0373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Procure and review training feedback forms</w:t>
            </w:r>
          </w:p>
          <w:p w14:paraId="755F6286" w14:textId="6515B4EA" w:rsidR="00746A04" w:rsidRPr="00F43A28" w:rsidRDefault="00746A04" w:rsidP="00ED0373">
            <w:pPr>
              <w:numPr>
                <w:ilvl w:val="0"/>
                <w:numId w:val="4"/>
              </w:num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  <w:r w:rsidRPr="00F43A28">
              <w:rPr>
                <w:rFonts w:ascii="Arial Narrow" w:hAnsi="Arial Narrow"/>
                <w:sz w:val="22"/>
                <w:szCs w:val="22"/>
              </w:rPr>
              <w:t>Oversee and manage all aspects of the administration of the following:</w:t>
            </w:r>
          </w:p>
          <w:p w14:paraId="53E5297E" w14:textId="77777777" w:rsidR="00F43A28" w:rsidRDefault="00746A04" w:rsidP="008637A2">
            <w:pPr>
              <w:numPr>
                <w:ilvl w:val="1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MPA’s Richard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Toeman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Scholarship</w:t>
            </w:r>
          </w:p>
          <w:p w14:paraId="6753A3CA" w14:textId="78A7AEAD" w:rsidR="00746A04" w:rsidRPr="002A264C" w:rsidRDefault="00746A04" w:rsidP="008637A2">
            <w:pPr>
              <w:numPr>
                <w:ilvl w:val="1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Tony Pool Award</w:t>
            </w:r>
          </w:p>
          <w:p w14:paraId="242BC526" w14:textId="77777777" w:rsidR="00846689" w:rsidRDefault="00846689" w:rsidP="00846689">
            <w:pPr>
              <w:tabs>
                <w:tab w:val="left" w:pos="432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3E4C0D5D" w14:textId="77777777" w:rsidR="00836EFF" w:rsidRDefault="00836EFF" w:rsidP="00836EFF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1093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Committee &amp; Meeting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Support</w:t>
            </w:r>
            <w:r w:rsidRPr="00F10931">
              <w:rPr>
                <w:rFonts w:ascii="Arial Narrow" w:hAnsi="Arial Narrow"/>
                <w:b/>
                <w:sz w:val="22"/>
                <w:szCs w:val="22"/>
                <w:u w:val="single"/>
              </w:rPr>
              <w:t>:</w:t>
            </w:r>
          </w:p>
          <w:p w14:paraId="2D7E42E6" w14:textId="1923C4F8" w:rsidR="00836EFF" w:rsidRDefault="004370FC" w:rsidP="00836E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Working with the MPA GM</w:t>
            </w:r>
            <w:r w:rsidR="00957490">
              <w:rPr>
                <w:rFonts w:ascii="Arial Narrow" w:hAnsi="Arial Narrow"/>
                <w:sz w:val="22"/>
                <w:szCs w:val="22"/>
              </w:rPr>
              <w:t>, CEO and committee chairs</w:t>
            </w:r>
            <w:r>
              <w:rPr>
                <w:rFonts w:ascii="Arial Narrow" w:hAnsi="Arial Narrow"/>
                <w:sz w:val="22"/>
                <w:szCs w:val="22"/>
              </w:rPr>
              <w:t>, f</w:t>
            </w:r>
            <w:r w:rsidR="00836EFF" w:rsidRPr="00F162CC">
              <w:rPr>
                <w:rFonts w:ascii="Arial Narrow" w:hAnsi="Arial Narrow"/>
                <w:sz w:val="22"/>
                <w:szCs w:val="22"/>
              </w:rPr>
              <w:t xml:space="preserve">ulfil all aspects of co-ordinating </w:t>
            </w:r>
            <w:r w:rsidR="00A02611">
              <w:rPr>
                <w:rFonts w:ascii="Arial Narrow" w:hAnsi="Arial Narrow"/>
                <w:sz w:val="22"/>
                <w:szCs w:val="22"/>
              </w:rPr>
              <w:t xml:space="preserve">relevant </w:t>
            </w:r>
            <w:r w:rsidR="00C86F6E">
              <w:rPr>
                <w:rFonts w:ascii="Arial Narrow" w:hAnsi="Arial Narrow"/>
                <w:sz w:val="22"/>
                <w:szCs w:val="22"/>
              </w:rPr>
              <w:t>committees</w:t>
            </w:r>
            <w:r w:rsidR="00B062F8">
              <w:rPr>
                <w:rFonts w:ascii="Arial Narrow" w:hAnsi="Arial Narrow"/>
                <w:sz w:val="22"/>
                <w:szCs w:val="22"/>
              </w:rPr>
              <w:t>, including</w:t>
            </w:r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14E9094D" w14:textId="3EA77707" w:rsidR="00836EFF" w:rsidRPr="004370FC" w:rsidRDefault="00836EFF" w:rsidP="004370FC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 Narrow" w:hAnsi="Arial Narrow"/>
              </w:rPr>
            </w:pPr>
            <w:r w:rsidRPr="003273FC">
              <w:rPr>
                <w:rFonts w:ascii="Arial Narrow" w:hAnsi="Arial Narrow"/>
              </w:rPr>
              <w:t xml:space="preserve">Scheduling meetings </w:t>
            </w:r>
            <w:r w:rsidR="004370FC">
              <w:rPr>
                <w:rFonts w:ascii="Arial Narrow" w:hAnsi="Arial Narrow"/>
              </w:rPr>
              <w:t xml:space="preserve">and booking </w:t>
            </w:r>
            <w:r w:rsidRPr="004370FC">
              <w:rPr>
                <w:rFonts w:ascii="Arial Narrow" w:hAnsi="Arial Narrow" w:cs="Arial"/>
              </w:rPr>
              <w:t>rooms</w:t>
            </w:r>
          </w:p>
          <w:p w14:paraId="4B16952E" w14:textId="70971223" w:rsidR="00836EFF" w:rsidRPr="003273FC" w:rsidRDefault="00836EFF" w:rsidP="00836EFF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 Narrow" w:hAnsi="Arial Narrow"/>
              </w:rPr>
            </w:pPr>
            <w:r w:rsidRPr="003273FC">
              <w:rPr>
                <w:rFonts w:ascii="Arial Narrow" w:hAnsi="Arial Narrow"/>
              </w:rPr>
              <w:t>Create, compile and circulate agendas, briefing and meeting papers</w:t>
            </w:r>
          </w:p>
          <w:p w14:paraId="3C65E71E" w14:textId="573A2B2A" w:rsidR="00836EFF" w:rsidRPr="003273FC" w:rsidRDefault="00836EFF" w:rsidP="00836EFF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 Narrow" w:hAnsi="Arial Narrow"/>
              </w:rPr>
            </w:pPr>
            <w:r w:rsidRPr="003273FC">
              <w:rPr>
                <w:rFonts w:ascii="Arial Narrow" w:hAnsi="Arial Narrow"/>
              </w:rPr>
              <w:t xml:space="preserve">Ensure relevant meeting packs </w:t>
            </w:r>
            <w:r w:rsidR="00957490">
              <w:rPr>
                <w:rFonts w:ascii="Arial Narrow" w:hAnsi="Arial Narrow"/>
              </w:rPr>
              <w:t xml:space="preserve">and sign in sheets </w:t>
            </w:r>
            <w:r w:rsidRPr="003273FC">
              <w:rPr>
                <w:rFonts w:ascii="Arial Narrow" w:hAnsi="Arial Narrow"/>
              </w:rPr>
              <w:t>are printed for the meetings</w:t>
            </w:r>
          </w:p>
          <w:p w14:paraId="2C6048D6" w14:textId="77777777" w:rsidR="00836EFF" w:rsidRPr="003273FC" w:rsidRDefault="00836EFF" w:rsidP="00836EFF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 Narrow" w:hAnsi="Arial Narrow"/>
              </w:rPr>
            </w:pPr>
            <w:r w:rsidRPr="003273FC">
              <w:rPr>
                <w:rFonts w:ascii="Arial Narrow" w:hAnsi="Arial Narrow"/>
              </w:rPr>
              <w:t>Take</w:t>
            </w:r>
            <w:r>
              <w:rPr>
                <w:rFonts w:ascii="Arial Narrow" w:hAnsi="Arial Narrow"/>
              </w:rPr>
              <w:t xml:space="preserve"> and circulate</w:t>
            </w:r>
            <w:r w:rsidRPr="003273FC">
              <w:rPr>
                <w:rFonts w:ascii="Arial Narrow" w:hAnsi="Arial Narrow"/>
              </w:rPr>
              <w:t xml:space="preserve"> minutes</w:t>
            </w:r>
          </w:p>
          <w:p w14:paraId="04D6F28B" w14:textId="358B2691" w:rsidR="00836EFF" w:rsidRPr="001A2594" w:rsidRDefault="00836EFF" w:rsidP="00836EFF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 Narrow" w:hAnsi="Arial Narrow" w:cs="Arial"/>
              </w:rPr>
            </w:pPr>
            <w:r w:rsidRPr="003273FC">
              <w:rPr>
                <w:rFonts w:ascii="Arial Narrow" w:hAnsi="Arial Narrow" w:cs="Arial"/>
              </w:rPr>
              <w:t>Prepare seating/table arrangements</w:t>
            </w:r>
            <w:r w:rsidR="00957490">
              <w:rPr>
                <w:rFonts w:ascii="Arial Narrow" w:hAnsi="Arial Narrow" w:cs="Arial"/>
              </w:rPr>
              <w:t xml:space="preserve"> and refreshments</w:t>
            </w:r>
          </w:p>
          <w:p w14:paraId="452365D5" w14:textId="70CDE5F1" w:rsidR="00836EFF" w:rsidRDefault="00957490" w:rsidP="00836EFF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Follow</w:t>
            </w:r>
            <w:r w:rsidR="00836EFF" w:rsidRPr="00BA1F3E">
              <w:rPr>
                <w:rFonts w:ascii="Arial Narrow" w:hAnsi="Arial Narrow"/>
              </w:rPr>
              <w:t>-up on action points raised</w:t>
            </w:r>
          </w:p>
          <w:p w14:paraId="69FD6EDB" w14:textId="61B4E8AC" w:rsidR="00846689" w:rsidRPr="006528A5" w:rsidRDefault="00836EFF" w:rsidP="006528A5">
            <w:pPr>
              <w:pStyle w:val="ListParagraph"/>
              <w:numPr>
                <w:ilvl w:val="0"/>
                <w:numId w:val="3"/>
              </w:numPr>
              <w:spacing w:after="0"/>
              <w:ind w:left="720"/>
              <w:rPr>
                <w:rFonts w:ascii="Arial Narrow" w:hAnsi="Arial Narrow"/>
              </w:rPr>
            </w:pPr>
            <w:r w:rsidRPr="00BA1F3E">
              <w:rPr>
                <w:rFonts w:ascii="Arial Narrow" w:hAnsi="Arial Narrow"/>
              </w:rPr>
              <w:t>Facilitate working groups around committee and board issues</w:t>
            </w:r>
          </w:p>
        </w:tc>
      </w:tr>
      <w:tr w:rsidR="00A8499F" w:rsidRPr="00501104" w14:paraId="30A221BC" w14:textId="77777777" w:rsidTr="00A8499F">
        <w:trPr>
          <w:trHeight w:val="2136"/>
          <w:jc w:val="center"/>
        </w:trPr>
        <w:tc>
          <w:tcPr>
            <w:tcW w:w="2450" w:type="dxa"/>
          </w:tcPr>
          <w:p w14:paraId="28BC1B68" w14:textId="713CECB9" w:rsidR="00A8499F" w:rsidRPr="00501104" w:rsidRDefault="001E72A9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Essential skills and person specification</w:t>
            </w:r>
          </w:p>
        </w:tc>
        <w:tc>
          <w:tcPr>
            <w:tcW w:w="8250" w:type="dxa"/>
          </w:tcPr>
          <w:p w14:paraId="2D543343" w14:textId="77777777" w:rsidR="001E72A9" w:rsidRDefault="001E72A9" w:rsidP="001E72A9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35EE">
              <w:rPr>
                <w:rFonts w:ascii="Arial Narrow" w:hAnsi="Arial Narrow"/>
                <w:sz w:val="22"/>
                <w:szCs w:val="22"/>
              </w:rPr>
              <w:t>Significant experience of working in</w:t>
            </w:r>
            <w:r>
              <w:rPr>
                <w:rFonts w:ascii="Arial Narrow" w:hAnsi="Arial Narrow"/>
                <w:sz w:val="22"/>
                <w:szCs w:val="22"/>
              </w:rPr>
              <w:t xml:space="preserve"> a </w:t>
            </w:r>
            <w:r w:rsidRPr="005835EE">
              <w:rPr>
                <w:rFonts w:ascii="Arial Narrow" w:hAnsi="Arial Narrow"/>
                <w:sz w:val="22"/>
                <w:szCs w:val="22"/>
              </w:rPr>
              <w:t xml:space="preserve">membership </w:t>
            </w:r>
            <w:r>
              <w:rPr>
                <w:rFonts w:ascii="Arial Narrow" w:hAnsi="Arial Narrow"/>
                <w:sz w:val="22"/>
                <w:szCs w:val="22"/>
              </w:rPr>
              <w:t xml:space="preserve">or outward/client-facing </w:t>
            </w:r>
            <w:r w:rsidRPr="005835EE">
              <w:rPr>
                <w:rFonts w:ascii="Arial Narrow" w:hAnsi="Arial Narrow"/>
                <w:sz w:val="22"/>
                <w:szCs w:val="22"/>
              </w:rPr>
              <w:t>role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835EE">
              <w:rPr>
                <w:rFonts w:ascii="Arial Narrow" w:hAnsi="Arial Narrow"/>
                <w:sz w:val="22"/>
                <w:szCs w:val="22"/>
              </w:rPr>
              <w:t>requiring engagement with industry executives of all levels</w:t>
            </w:r>
          </w:p>
          <w:p w14:paraId="123F5022" w14:textId="77777777" w:rsidR="001E72A9" w:rsidRPr="006A6729" w:rsidRDefault="001E72A9" w:rsidP="001E72A9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5B20">
              <w:rPr>
                <w:rFonts w:ascii="Arial Narrow" w:hAnsi="Arial Narrow"/>
                <w:sz w:val="22"/>
                <w:szCs w:val="22"/>
              </w:rPr>
              <w:t xml:space="preserve">A born networker with exceptional interpersonal skills </w:t>
            </w:r>
            <w:r>
              <w:rPr>
                <w:rFonts w:ascii="Arial Narrow" w:hAnsi="Arial Narrow"/>
                <w:sz w:val="22"/>
                <w:szCs w:val="22"/>
              </w:rPr>
              <w:t xml:space="preserve">and </w:t>
            </w:r>
            <w:r w:rsidRPr="000B5B20">
              <w:rPr>
                <w:rFonts w:ascii="Arial Narrow" w:hAnsi="Arial Narrow"/>
                <w:sz w:val="22"/>
                <w:szCs w:val="22"/>
              </w:rPr>
              <w:t xml:space="preserve">the ability to build strong and effective relationships to </w:t>
            </w:r>
            <w:r>
              <w:rPr>
                <w:rFonts w:ascii="Arial Narrow" w:hAnsi="Arial Narrow"/>
                <w:sz w:val="22"/>
                <w:szCs w:val="22"/>
              </w:rPr>
              <w:t>deliver</w:t>
            </w:r>
            <w:r w:rsidRPr="000B5B20">
              <w:rPr>
                <w:rFonts w:ascii="Arial Narrow" w:hAnsi="Arial Narrow"/>
                <w:sz w:val="22"/>
                <w:szCs w:val="22"/>
              </w:rPr>
              <w:t xml:space="preserve"> the MPA’s </w:t>
            </w:r>
            <w:r>
              <w:rPr>
                <w:rFonts w:ascii="Arial Narrow" w:hAnsi="Arial Narrow"/>
                <w:sz w:val="22"/>
                <w:szCs w:val="22"/>
              </w:rPr>
              <w:t>strategy</w:t>
            </w:r>
          </w:p>
          <w:p w14:paraId="21F1E412" w14:textId="77777777" w:rsidR="001E72A9" w:rsidRDefault="001E72A9" w:rsidP="001E72A9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35EE">
              <w:rPr>
                <w:rFonts w:ascii="Arial Narrow" w:hAnsi="Arial Narrow"/>
                <w:sz w:val="22"/>
                <w:szCs w:val="22"/>
              </w:rPr>
              <w:t xml:space="preserve">An extensive book of </w:t>
            </w:r>
            <w:r>
              <w:rPr>
                <w:rFonts w:ascii="Arial Narrow" w:hAnsi="Arial Narrow"/>
                <w:sz w:val="22"/>
                <w:szCs w:val="22"/>
              </w:rPr>
              <w:t xml:space="preserve">events and industry </w:t>
            </w:r>
            <w:r w:rsidRPr="005835EE">
              <w:rPr>
                <w:rFonts w:ascii="Arial Narrow" w:hAnsi="Arial Narrow"/>
                <w:sz w:val="22"/>
                <w:szCs w:val="22"/>
              </w:rPr>
              <w:t>contacts, particularly in the area of music publishing</w:t>
            </w:r>
          </w:p>
          <w:p w14:paraId="071F30D0" w14:textId="77777777" w:rsidR="001E72A9" w:rsidRDefault="001E72A9" w:rsidP="001E72A9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Ability to work on multiple projects at any one time and </w:t>
            </w:r>
            <w:r w:rsidRPr="00EB6CFE">
              <w:rPr>
                <w:rFonts w:ascii="Arial Narrow" w:hAnsi="Arial Narrow"/>
                <w:sz w:val="22"/>
                <w:szCs w:val="22"/>
              </w:rPr>
              <w:t>prioritise workload</w:t>
            </w:r>
            <w:r>
              <w:rPr>
                <w:rFonts w:ascii="Arial Narrow" w:hAnsi="Arial Narrow"/>
                <w:sz w:val="22"/>
                <w:szCs w:val="22"/>
              </w:rPr>
              <w:t xml:space="preserve"> accordingly</w:t>
            </w:r>
          </w:p>
          <w:p w14:paraId="52A0593A" w14:textId="77777777" w:rsidR="001E72A9" w:rsidRPr="00EB6CFE" w:rsidRDefault="001E72A9" w:rsidP="001E72A9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D16F9">
              <w:rPr>
                <w:rFonts w:ascii="Arial Narrow" w:hAnsi="Arial Narrow"/>
                <w:sz w:val="22"/>
                <w:szCs w:val="22"/>
              </w:rPr>
              <w:t>Exceptional organisational skills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meticulous attention to detail</w:t>
            </w:r>
          </w:p>
          <w:p w14:paraId="6C8BF2B7" w14:textId="77777777" w:rsidR="001E72A9" w:rsidRDefault="001E72A9" w:rsidP="001E72A9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6CFE">
              <w:rPr>
                <w:rFonts w:ascii="Arial Narrow" w:hAnsi="Arial Narrow"/>
                <w:sz w:val="22"/>
                <w:szCs w:val="22"/>
              </w:rPr>
              <w:t>Excellent written and verbal communication skills</w:t>
            </w:r>
          </w:p>
          <w:p w14:paraId="4FEB3EDB" w14:textId="77777777" w:rsidR="001E72A9" w:rsidRPr="00EB6CFE" w:rsidRDefault="001E72A9" w:rsidP="001E72A9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 outgoing, positive, can-do attitude</w:t>
            </w:r>
          </w:p>
          <w:p w14:paraId="0053F9C8" w14:textId="77777777" w:rsidR="00A8499F" w:rsidRPr="00F10931" w:rsidRDefault="00A8499F" w:rsidP="00A8499F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8499F" w14:paraId="5E199E58" w14:textId="77777777" w:rsidTr="00A8499F">
        <w:trPr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EAF" w14:textId="77777777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B2A6A">
              <w:rPr>
                <w:rFonts w:ascii="Arial Narrow" w:hAnsi="Arial Narrow"/>
                <w:b/>
                <w:sz w:val="22"/>
                <w:szCs w:val="22"/>
              </w:rPr>
              <w:t>Application process</w:t>
            </w:r>
          </w:p>
          <w:p w14:paraId="76738BEB" w14:textId="77777777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CBA963" w14:textId="77777777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D835A5" w14:textId="2254055D" w:rsidR="00A8499F" w:rsidRDefault="00757431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Application d</w:t>
            </w:r>
            <w:r w:rsidR="00A8499F">
              <w:rPr>
                <w:rFonts w:ascii="Arial Narrow" w:hAnsi="Arial Narrow"/>
                <w:b/>
                <w:sz w:val="22"/>
                <w:szCs w:val="22"/>
              </w:rPr>
              <w:t>eadline</w:t>
            </w:r>
          </w:p>
          <w:p w14:paraId="331C782D" w14:textId="77777777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2E0DEA" w14:textId="238EAA00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Interviews</w:t>
            </w:r>
          </w:p>
          <w:p w14:paraId="72D88067" w14:textId="77777777" w:rsidR="00A8499F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C2EAAC" w14:textId="77777777" w:rsidR="00A8499F" w:rsidRPr="00EB2A6A" w:rsidRDefault="00A8499F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Start Date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C10C" w14:textId="77777777" w:rsidR="00A8499F" w:rsidRPr="00F10931" w:rsidRDefault="00A8499F" w:rsidP="0018570B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sz w:val="22"/>
                <w:szCs w:val="22"/>
              </w:rPr>
            </w:pPr>
            <w:r w:rsidRPr="00F10931">
              <w:rPr>
                <w:rFonts w:ascii="Arial Narrow" w:hAnsi="Arial Narrow"/>
                <w:b/>
                <w:sz w:val="22"/>
                <w:szCs w:val="22"/>
              </w:rPr>
              <w:t xml:space="preserve">To apply, please send a CV and cover letter explaining why you are suitable for the role to Lorna Greenwood: </w:t>
            </w:r>
            <w:hyperlink r:id="rId10" w:history="1">
              <w:r w:rsidRPr="00F10931">
                <w:rPr>
                  <w:rStyle w:val="Hyperlink"/>
                  <w:rFonts w:ascii="Arial Narrow" w:hAnsi="Arial Narrow"/>
                  <w:b/>
                  <w:sz w:val="22"/>
                  <w:szCs w:val="22"/>
                </w:rPr>
                <w:t>lorna.greenwood@mpagroup.com</w:t>
              </w:r>
            </w:hyperlink>
          </w:p>
          <w:p w14:paraId="7447A6DF" w14:textId="77777777" w:rsidR="00A8499F" w:rsidRPr="00F10931" w:rsidRDefault="00A8499F" w:rsidP="0018570B">
            <w:pPr>
              <w:tabs>
                <w:tab w:val="num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507ACC19" w14:textId="6FD72304" w:rsidR="00A8499F" w:rsidRDefault="00A8499F" w:rsidP="0018570B">
            <w:pPr>
              <w:tabs>
                <w:tab w:val="num" w:pos="720"/>
              </w:tabs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Midday Monday 3</w:t>
            </w:r>
            <w:r w:rsidRPr="00A8499F">
              <w:rPr>
                <w:rFonts w:ascii="Arial Narrow" w:hAnsi="Arial Narrow"/>
                <w:sz w:val="22"/>
                <w:szCs w:val="22"/>
                <w:vertAlign w:val="superscript"/>
              </w:rPr>
              <w:t>rd</w:t>
            </w:r>
            <w:r>
              <w:rPr>
                <w:rFonts w:ascii="Arial Narrow" w:hAnsi="Arial Narrow"/>
                <w:sz w:val="22"/>
                <w:szCs w:val="22"/>
              </w:rPr>
              <w:t xml:space="preserve"> June </w:t>
            </w:r>
          </w:p>
          <w:p w14:paraId="726083D4" w14:textId="77777777" w:rsidR="00A8499F" w:rsidRDefault="00A8499F" w:rsidP="0018570B">
            <w:pPr>
              <w:tabs>
                <w:tab w:val="num" w:pos="720"/>
              </w:tabs>
              <w:ind w:left="360" w:hanging="360"/>
              <w:rPr>
                <w:rFonts w:ascii="Arial Narrow" w:hAnsi="Arial Narrow"/>
                <w:sz w:val="22"/>
                <w:szCs w:val="22"/>
              </w:rPr>
            </w:pPr>
          </w:p>
          <w:p w14:paraId="7BD9BE15" w14:textId="11F4AB69" w:rsidR="00A8499F" w:rsidRPr="00F10931" w:rsidRDefault="00A8499F" w:rsidP="0018570B">
            <w:pPr>
              <w:tabs>
                <w:tab w:val="num" w:pos="720"/>
              </w:tabs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TBC</w:t>
            </w:r>
          </w:p>
          <w:p w14:paraId="6B5E1C3E" w14:textId="77777777" w:rsidR="00A8499F" w:rsidRPr="00F10931" w:rsidRDefault="00A8499F" w:rsidP="0018570B">
            <w:pPr>
              <w:tabs>
                <w:tab w:val="num" w:pos="432"/>
              </w:tabs>
              <w:ind w:left="2204" w:hanging="2202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146E7707" w14:textId="77777777" w:rsidR="00A8499F" w:rsidRDefault="00A8499F" w:rsidP="0018570B">
            <w:pPr>
              <w:tabs>
                <w:tab w:val="num" w:pos="432"/>
              </w:tabs>
              <w:ind w:left="2204" w:hanging="2202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As soon as possible</w:t>
            </w:r>
          </w:p>
          <w:p w14:paraId="6CD90ECC" w14:textId="77777777" w:rsidR="00A8499F" w:rsidRPr="00F10931" w:rsidRDefault="00A8499F" w:rsidP="0018570B">
            <w:pPr>
              <w:tabs>
                <w:tab w:val="num" w:pos="432"/>
              </w:tabs>
              <w:ind w:left="2204" w:hanging="2202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B742A" w14:paraId="1CFAFDF9" w14:textId="77777777" w:rsidTr="00A8499F">
        <w:trPr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809" w14:textId="77777777" w:rsidR="00757431" w:rsidRDefault="00757431" w:rsidP="007574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Equality &amp; Diversity</w:t>
            </w:r>
          </w:p>
          <w:p w14:paraId="61EB482B" w14:textId="77777777" w:rsidR="00DB742A" w:rsidRPr="00EB2A6A" w:rsidRDefault="00DB742A" w:rsidP="0018570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47D" w14:textId="77777777" w:rsidR="00DC7FFD" w:rsidRPr="00F85DEC" w:rsidRDefault="00DC7FFD" w:rsidP="00DC7FFD">
            <w:pPr>
              <w:jc w:val="both"/>
              <w:rPr>
                <w:rFonts w:ascii="Arial Narrow" w:hAnsi="Arial Narrow" w:cs="Arial"/>
                <w:iCs/>
                <w:color w:val="363636"/>
                <w:sz w:val="22"/>
                <w:szCs w:val="22"/>
                <w:lang w:val="en"/>
              </w:rPr>
            </w:pPr>
            <w:r w:rsidRPr="00F85DEC">
              <w:rPr>
                <w:rFonts w:ascii="Arial Narrow" w:hAnsi="Arial Narrow" w:cs="Arial"/>
                <w:iCs/>
                <w:color w:val="363636"/>
                <w:sz w:val="22"/>
                <w:szCs w:val="22"/>
                <w:lang w:val="en"/>
              </w:rPr>
              <w:t>The Music Publishers Association is a signatory to the Equality &amp; Diversity Charter for Music and strives to be a fair and inclusive employer. We welcome applications from all backgrounds and appoint on merit.</w:t>
            </w:r>
          </w:p>
          <w:p w14:paraId="1A3C7902" w14:textId="77777777" w:rsidR="00DB742A" w:rsidRPr="00F10931" w:rsidRDefault="00DB742A" w:rsidP="0018570B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17CCD1E" w14:textId="77777777" w:rsidR="005938DA" w:rsidRDefault="005938DA" w:rsidP="00A8499F">
      <w:pPr>
        <w:jc w:val="center"/>
      </w:pPr>
    </w:p>
    <w:sectPr w:rsidR="005938D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2C73" w14:textId="77777777" w:rsidR="00563370" w:rsidRDefault="00563370" w:rsidP="00A8499F">
      <w:r>
        <w:separator/>
      </w:r>
    </w:p>
  </w:endnote>
  <w:endnote w:type="continuationSeparator" w:id="0">
    <w:p w14:paraId="5557CF30" w14:textId="77777777" w:rsidR="00563370" w:rsidRDefault="00563370" w:rsidP="00A8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9C957" w14:textId="77777777" w:rsidR="00563370" w:rsidRDefault="00563370" w:rsidP="00A8499F">
      <w:r>
        <w:separator/>
      </w:r>
    </w:p>
  </w:footnote>
  <w:footnote w:type="continuationSeparator" w:id="0">
    <w:p w14:paraId="003DB3B0" w14:textId="77777777" w:rsidR="00563370" w:rsidRDefault="00563370" w:rsidP="00A8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29E2" w14:textId="77777777" w:rsidR="00A8499F" w:rsidRDefault="00A8499F" w:rsidP="00A8499F">
    <w:pPr>
      <w:pStyle w:val="Header"/>
      <w:jc w:val="right"/>
    </w:pPr>
    <w:r>
      <w:rPr>
        <w:noProof/>
      </w:rPr>
      <w:drawing>
        <wp:inline distT="0" distB="0" distL="0" distR="0" wp14:anchorId="068AA56F" wp14:editId="0FF93F29">
          <wp:extent cx="1336675" cy="640715"/>
          <wp:effectExtent l="0" t="0" r="0" b="6985"/>
          <wp:docPr id="19" name="Picture 19" descr="MPA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A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BCCC98" w14:textId="77777777" w:rsidR="00A8499F" w:rsidRPr="000F1A1F" w:rsidRDefault="00A8499F" w:rsidP="00A8499F">
    <w:pPr>
      <w:pStyle w:val="Header"/>
      <w:rPr>
        <w:rFonts w:ascii="Arial Narrow" w:hAnsi="Arial Narrow"/>
        <w:b/>
        <w:sz w:val="28"/>
        <w:szCs w:val="28"/>
      </w:rPr>
    </w:pPr>
    <w:smartTag w:uri="urn:schemas-microsoft-com:office:smarttags" w:element="stockticker">
      <w:r w:rsidRPr="000F1A1F">
        <w:rPr>
          <w:rFonts w:ascii="Arial Narrow" w:hAnsi="Arial Narrow"/>
          <w:b/>
          <w:sz w:val="28"/>
          <w:szCs w:val="28"/>
        </w:rPr>
        <w:t>JOB</w:t>
      </w:r>
    </w:smartTag>
    <w:r w:rsidRPr="000F1A1F">
      <w:rPr>
        <w:rFonts w:ascii="Arial Narrow" w:hAnsi="Arial Narrow"/>
        <w:b/>
        <w:sz w:val="28"/>
        <w:szCs w:val="28"/>
      </w:rPr>
      <w:t xml:space="preserve"> DESCRIPTION</w:t>
    </w:r>
    <w:r>
      <w:rPr>
        <w:rFonts w:ascii="Arial Narrow" w:hAnsi="Arial Narrow"/>
        <w:b/>
        <w:sz w:val="28"/>
        <w:szCs w:val="28"/>
      </w:rPr>
      <w:t xml:space="preserve"> </w:t>
    </w:r>
  </w:p>
  <w:p w14:paraId="56203E99" w14:textId="77777777" w:rsidR="00A8499F" w:rsidRDefault="00A84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27E"/>
    <w:multiLevelType w:val="hybridMultilevel"/>
    <w:tmpl w:val="56F2F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2454"/>
    <w:multiLevelType w:val="hybridMultilevel"/>
    <w:tmpl w:val="D28C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68CF"/>
    <w:multiLevelType w:val="hybridMultilevel"/>
    <w:tmpl w:val="2026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931D8"/>
    <w:multiLevelType w:val="hybridMultilevel"/>
    <w:tmpl w:val="0852AF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8F480D"/>
    <w:multiLevelType w:val="hybridMultilevel"/>
    <w:tmpl w:val="BEA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94907"/>
    <w:multiLevelType w:val="hybridMultilevel"/>
    <w:tmpl w:val="B3AE92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9F"/>
    <w:rsid w:val="000A2DCF"/>
    <w:rsid w:val="0010294B"/>
    <w:rsid w:val="00112765"/>
    <w:rsid w:val="00130545"/>
    <w:rsid w:val="00156EFA"/>
    <w:rsid w:val="001E72A9"/>
    <w:rsid w:val="001F2C57"/>
    <w:rsid w:val="00222C24"/>
    <w:rsid w:val="00295155"/>
    <w:rsid w:val="002A4AE1"/>
    <w:rsid w:val="002C10BA"/>
    <w:rsid w:val="003277C7"/>
    <w:rsid w:val="00366D64"/>
    <w:rsid w:val="00370B79"/>
    <w:rsid w:val="003D3FFE"/>
    <w:rsid w:val="003F2EBB"/>
    <w:rsid w:val="00413224"/>
    <w:rsid w:val="004370FC"/>
    <w:rsid w:val="004B5424"/>
    <w:rsid w:val="00550DB3"/>
    <w:rsid w:val="00563370"/>
    <w:rsid w:val="005705D8"/>
    <w:rsid w:val="0057360A"/>
    <w:rsid w:val="005938DA"/>
    <w:rsid w:val="005F5EDF"/>
    <w:rsid w:val="006528A5"/>
    <w:rsid w:val="006740DC"/>
    <w:rsid w:val="006F708F"/>
    <w:rsid w:val="00746A04"/>
    <w:rsid w:val="00757431"/>
    <w:rsid w:val="00772CD6"/>
    <w:rsid w:val="00783AE4"/>
    <w:rsid w:val="007A71CC"/>
    <w:rsid w:val="00805253"/>
    <w:rsid w:val="00836EFF"/>
    <w:rsid w:val="00846689"/>
    <w:rsid w:val="008637A2"/>
    <w:rsid w:val="008B24E3"/>
    <w:rsid w:val="00943976"/>
    <w:rsid w:val="00957490"/>
    <w:rsid w:val="00977A3C"/>
    <w:rsid w:val="009E0CCD"/>
    <w:rsid w:val="00A02611"/>
    <w:rsid w:val="00A049D1"/>
    <w:rsid w:val="00A16B3C"/>
    <w:rsid w:val="00A8499F"/>
    <w:rsid w:val="00B062F8"/>
    <w:rsid w:val="00C3510D"/>
    <w:rsid w:val="00C6387E"/>
    <w:rsid w:val="00C86F6E"/>
    <w:rsid w:val="00D0124E"/>
    <w:rsid w:val="00D931C7"/>
    <w:rsid w:val="00DB742A"/>
    <w:rsid w:val="00DC703A"/>
    <w:rsid w:val="00DC7FFD"/>
    <w:rsid w:val="00DE4C50"/>
    <w:rsid w:val="00EB4F13"/>
    <w:rsid w:val="00ED0373"/>
    <w:rsid w:val="00ED612F"/>
    <w:rsid w:val="00F43A28"/>
    <w:rsid w:val="00F4485C"/>
    <w:rsid w:val="00FB0D48"/>
    <w:rsid w:val="00F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13886D"/>
  <w15:chartTrackingRefBased/>
  <w15:docId w15:val="{A62548F3-80E8-4792-965B-C3579575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9F"/>
  </w:style>
  <w:style w:type="paragraph" w:styleId="Footer">
    <w:name w:val="footer"/>
    <w:basedOn w:val="Normal"/>
    <w:link w:val="FooterChar"/>
    <w:uiPriority w:val="99"/>
    <w:unhideWhenUsed/>
    <w:rsid w:val="00A849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9F"/>
  </w:style>
  <w:style w:type="character" w:styleId="Hyperlink">
    <w:name w:val="Hyperlink"/>
    <w:rsid w:val="00A849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499F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A849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849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3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orna.greenwood@mpa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3B38B7496A448899C43DA3876769E" ma:contentTypeVersion="10" ma:contentTypeDescription="Create a new document." ma:contentTypeScope="" ma:versionID="02609cd237d0453789a59ec79290a2e3">
  <xsd:schema xmlns:xsd="http://www.w3.org/2001/XMLSchema" xmlns:xs="http://www.w3.org/2001/XMLSchema" xmlns:p="http://schemas.microsoft.com/office/2006/metadata/properties" xmlns:ns2="7d914be5-78f3-4ab0-86c4-f664b49511e0" xmlns:ns3="7a2b8ec8-97af-4bae-a514-931792600e4d" targetNamespace="http://schemas.microsoft.com/office/2006/metadata/properties" ma:root="true" ma:fieldsID="d852d41a81fd000d01143daa630b8f58" ns2:_="" ns3:_="">
    <xsd:import namespace="7d914be5-78f3-4ab0-86c4-f664b49511e0"/>
    <xsd:import namespace="7a2b8ec8-97af-4bae-a514-931792600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14be5-78f3-4ab0-86c4-f664b4951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b8ec8-97af-4bae-a514-931792600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87130-AB19-4F1A-9F6D-2C5AD8B36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CC7D5-9BAF-4BD4-93DE-04F8B12C9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AC32D-C152-4008-9C12-8BFE9830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14be5-78f3-4ab0-86c4-f664b49511e0"/>
    <ds:schemaRef ds:uri="7a2b8ec8-97af-4bae-a514-931792600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Greenwood</dc:creator>
  <cp:keywords/>
  <dc:description/>
  <cp:lastModifiedBy>Kaaren Dean</cp:lastModifiedBy>
  <cp:revision>59</cp:revision>
  <cp:lastPrinted>2019-05-22T15:33:00Z</cp:lastPrinted>
  <dcterms:created xsi:type="dcterms:W3CDTF">2019-05-16T15:39:00Z</dcterms:created>
  <dcterms:modified xsi:type="dcterms:W3CDTF">2019-05-22T15:53:00Z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0x01010026A3B38B7496A448899C43DA3876769E</vt:lpwstr>
  </property>
</Properties>
</file>