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B5" w:rsidRPr="00ED7502" w:rsidRDefault="003E55EF" w:rsidP="00D34FB5">
      <w:pPr>
        <w:rPr>
          <w:b/>
          <w:sz w:val="20"/>
          <w:szCs w:val="20"/>
        </w:rPr>
      </w:pPr>
      <w:r>
        <w:rPr>
          <w:b/>
          <w:sz w:val="20"/>
          <w:szCs w:val="20"/>
        </w:rPr>
        <w:t>21/09</w:t>
      </w:r>
      <w:r w:rsidR="00D34FB5" w:rsidRPr="00ED7502">
        <w:rPr>
          <w:b/>
          <w:sz w:val="20"/>
          <w:szCs w:val="20"/>
        </w:rPr>
        <w:t>/2014 SN SH</w:t>
      </w:r>
    </w:p>
    <w:p w:rsidR="00D34FB5" w:rsidRPr="00ED7502" w:rsidRDefault="00D34FB5" w:rsidP="00D34FB5">
      <w:pPr>
        <w:rPr>
          <w:b/>
          <w:sz w:val="20"/>
          <w:szCs w:val="20"/>
        </w:rPr>
      </w:pPr>
      <w:r w:rsidRPr="00ED7502">
        <w:rPr>
          <w:b/>
          <w:sz w:val="20"/>
          <w:szCs w:val="20"/>
        </w:rPr>
        <w:t>©Music Publishers Association Limited MMXIV</w:t>
      </w:r>
    </w:p>
    <w:p w:rsidR="00D34FB5" w:rsidRPr="00ED7502" w:rsidRDefault="00D34FB5" w:rsidP="00D34FB5">
      <w:pPr>
        <w:tabs>
          <w:tab w:val="left" w:pos="3119"/>
        </w:tabs>
        <w:rPr>
          <w:b/>
          <w:sz w:val="20"/>
          <w:szCs w:val="20"/>
        </w:rPr>
      </w:pPr>
      <w:r w:rsidRPr="00ED7502">
        <w:rPr>
          <w:b/>
          <w:sz w:val="20"/>
          <w:szCs w:val="20"/>
        </w:rPr>
        <w:t xml:space="preserve">MPA GUIDELINE FOR ILLUSTRATION PURPOSES ONLY </w:t>
      </w:r>
    </w:p>
    <w:p w:rsidR="009E44CE" w:rsidRPr="00ED7502" w:rsidRDefault="00D34FB5" w:rsidP="00D34FB5">
      <w:pPr>
        <w:rPr>
          <w:b/>
          <w:sz w:val="20"/>
          <w:szCs w:val="20"/>
        </w:rPr>
      </w:pPr>
      <w:r w:rsidRPr="00ED7502">
        <w:rPr>
          <w:b/>
          <w:sz w:val="20"/>
          <w:szCs w:val="20"/>
        </w:rPr>
        <w:t xml:space="preserve"> </w:t>
      </w:r>
      <w:r w:rsidR="00417A86" w:rsidRPr="00ED7502">
        <w:rPr>
          <w:b/>
          <w:sz w:val="20"/>
          <w:szCs w:val="20"/>
        </w:rPr>
        <w:t>FOREIGN SUB PUBLISHING AGREEMENT</w:t>
      </w:r>
      <w:r w:rsidRPr="00ED7502">
        <w:rPr>
          <w:b/>
          <w:sz w:val="20"/>
          <w:szCs w:val="20"/>
        </w:rPr>
        <w:t xml:space="preserve"> – DRAFTING NOTES</w:t>
      </w:r>
    </w:p>
    <w:p w:rsidR="009E44CE" w:rsidRPr="00ED7502" w:rsidRDefault="00872D40" w:rsidP="008349D5">
      <w:pPr>
        <w:pStyle w:val="ListParagraph"/>
        <w:numPr>
          <w:ilvl w:val="0"/>
          <w:numId w:val="1"/>
        </w:numPr>
        <w:tabs>
          <w:tab w:val="left" w:pos="-567"/>
        </w:tabs>
        <w:ind w:hanging="578"/>
        <w:jc w:val="both"/>
        <w:rPr>
          <w:sz w:val="20"/>
          <w:szCs w:val="20"/>
        </w:rPr>
      </w:pPr>
      <w:r>
        <w:rPr>
          <w:sz w:val="20"/>
          <w:szCs w:val="20"/>
        </w:rPr>
        <w:t xml:space="preserve">Clause 1 - </w:t>
      </w:r>
      <w:r w:rsidR="009E44CE" w:rsidRPr="00ED7502">
        <w:rPr>
          <w:sz w:val="20"/>
          <w:szCs w:val="20"/>
        </w:rPr>
        <w:t>Leave date blank until full execution of document</w:t>
      </w:r>
    </w:p>
    <w:p w:rsidR="009E44CE" w:rsidRPr="00ED7502" w:rsidRDefault="00872D40" w:rsidP="008349D5">
      <w:pPr>
        <w:pStyle w:val="ListParagraph"/>
        <w:numPr>
          <w:ilvl w:val="0"/>
          <w:numId w:val="1"/>
        </w:numPr>
        <w:tabs>
          <w:tab w:val="left" w:pos="-567"/>
        </w:tabs>
        <w:ind w:hanging="578"/>
        <w:jc w:val="both"/>
        <w:rPr>
          <w:sz w:val="20"/>
          <w:szCs w:val="20"/>
        </w:rPr>
      </w:pPr>
      <w:r>
        <w:rPr>
          <w:sz w:val="20"/>
          <w:szCs w:val="20"/>
        </w:rPr>
        <w:t xml:space="preserve">Clause 2 - </w:t>
      </w:r>
      <w:r w:rsidR="009E44CE" w:rsidRPr="00ED7502">
        <w:rPr>
          <w:sz w:val="20"/>
          <w:szCs w:val="20"/>
        </w:rPr>
        <w:t xml:space="preserve">Insert </w:t>
      </w:r>
      <w:r w:rsidR="00417A86" w:rsidRPr="00ED7502">
        <w:rPr>
          <w:sz w:val="20"/>
          <w:szCs w:val="20"/>
        </w:rPr>
        <w:t xml:space="preserve">Owners </w:t>
      </w:r>
      <w:r w:rsidR="009E44CE" w:rsidRPr="00ED7502">
        <w:rPr>
          <w:sz w:val="20"/>
          <w:szCs w:val="20"/>
        </w:rPr>
        <w:t xml:space="preserve">and </w:t>
      </w:r>
      <w:proofErr w:type="spellStart"/>
      <w:r w:rsidR="00417A86" w:rsidRPr="00ED7502">
        <w:rPr>
          <w:sz w:val="20"/>
          <w:szCs w:val="20"/>
        </w:rPr>
        <w:t>Subp</w:t>
      </w:r>
      <w:r w:rsidR="009E44CE" w:rsidRPr="00ED7502">
        <w:rPr>
          <w:sz w:val="20"/>
          <w:szCs w:val="20"/>
        </w:rPr>
        <w:t>ublishers</w:t>
      </w:r>
      <w:proofErr w:type="spellEnd"/>
      <w:r w:rsidR="009E44CE" w:rsidRPr="00ED7502">
        <w:rPr>
          <w:sz w:val="20"/>
          <w:szCs w:val="20"/>
        </w:rPr>
        <w:t xml:space="preserve"> </w:t>
      </w:r>
      <w:r w:rsidR="005E5FA9">
        <w:rPr>
          <w:sz w:val="20"/>
          <w:szCs w:val="20"/>
        </w:rPr>
        <w:t xml:space="preserve">names, </w:t>
      </w:r>
      <w:r w:rsidR="009E44CE" w:rsidRPr="00ED7502">
        <w:rPr>
          <w:sz w:val="20"/>
          <w:szCs w:val="20"/>
        </w:rPr>
        <w:t>addresses and CAE/IPI numbers</w:t>
      </w:r>
    </w:p>
    <w:p w:rsidR="00E955CB" w:rsidRPr="00ED7502" w:rsidRDefault="00872D40" w:rsidP="008349D5">
      <w:pPr>
        <w:pStyle w:val="ListParagraph"/>
        <w:numPr>
          <w:ilvl w:val="0"/>
          <w:numId w:val="1"/>
        </w:numPr>
        <w:tabs>
          <w:tab w:val="left" w:pos="-567"/>
        </w:tabs>
        <w:ind w:hanging="578"/>
        <w:jc w:val="both"/>
        <w:rPr>
          <w:sz w:val="20"/>
          <w:szCs w:val="20"/>
        </w:rPr>
      </w:pPr>
      <w:r>
        <w:rPr>
          <w:sz w:val="20"/>
          <w:szCs w:val="20"/>
        </w:rPr>
        <w:t xml:space="preserve">Clause 4.1.1 - </w:t>
      </w:r>
      <w:r w:rsidR="004B2F3D" w:rsidRPr="00ED7502">
        <w:rPr>
          <w:sz w:val="20"/>
          <w:szCs w:val="20"/>
        </w:rPr>
        <w:t>The Owner should consider</w:t>
      </w:r>
      <w:r w:rsidR="00E955CB" w:rsidRPr="00ED7502">
        <w:rPr>
          <w:sz w:val="20"/>
          <w:szCs w:val="20"/>
        </w:rPr>
        <w:t>:</w:t>
      </w:r>
    </w:p>
    <w:p w:rsidR="00E955CB" w:rsidRPr="00ED7502" w:rsidRDefault="00E955CB" w:rsidP="00E955CB">
      <w:pPr>
        <w:pStyle w:val="ListParagraph"/>
        <w:numPr>
          <w:ilvl w:val="0"/>
          <w:numId w:val="4"/>
        </w:numPr>
        <w:tabs>
          <w:tab w:val="left" w:pos="-567"/>
        </w:tabs>
        <w:jc w:val="both"/>
        <w:rPr>
          <w:sz w:val="20"/>
          <w:szCs w:val="20"/>
        </w:rPr>
      </w:pPr>
      <w:r w:rsidRPr="00ED7502">
        <w:rPr>
          <w:sz w:val="20"/>
          <w:szCs w:val="20"/>
        </w:rPr>
        <w:t xml:space="preserve">If print rights are to be withheld from the </w:t>
      </w:r>
      <w:proofErr w:type="spellStart"/>
      <w:r w:rsidRPr="00ED7502">
        <w:rPr>
          <w:sz w:val="20"/>
          <w:szCs w:val="20"/>
        </w:rPr>
        <w:t>Subpublisher</w:t>
      </w:r>
      <w:proofErr w:type="spellEnd"/>
      <w:r w:rsidRPr="00ED7502">
        <w:rPr>
          <w:sz w:val="20"/>
          <w:szCs w:val="20"/>
        </w:rPr>
        <w:t xml:space="preserve"> </w:t>
      </w:r>
      <w:r w:rsidR="005E5FA9">
        <w:rPr>
          <w:sz w:val="20"/>
          <w:szCs w:val="20"/>
        </w:rPr>
        <w:t xml:space="preserve">entirely </w:t>
      </w:r>
      <w:r w:rsidRPr="00ED7502">
        <w:rPr>
          <w:sz w:val="20"/>
          <w:szCs w:val="20"/>
        </w:rPr>
        <w:t xml:space="preserve">(in which case </w:t>
      </w:r>
      <w:r w:rsidR="005E5FA9">
        <w:rPr>
          <w:sz w:val="20"/>
          <w:szCs w:val="20"/>
        </w:rPr>
        <w:t xml:space="preserve">thee whole of </w:t>
      </w:r>
      <w:r w:rsidR="004B2F3D" w:rsidRPr="00ED7502">
        <w:rPr>
          <w:sz w:val="20"/>
          <w:szCs w:val="20"/>
        </w:rPr>
        <w:t xml:space="preserve">clause 4.1.1 should be deleted </w:t>
      </w:r>
      <w:r w:rsidRPr="00ED7502">
        <w:rPr>
          <w:sz w:val="20"/>
          <w:szCs w:val="20"/>
        </w:rPr>
        <w:t>and replaced by the words “Intentionally deleted”</w:t>
      </w:r>
    </w:p>
    <w:p w:rsidR="00E955CB" w:rsidRPr="00ED7502" w:rsidRDefault="00E955CB" w:rsidP="00E736DD">
      <w:pPr>
        <w:pStyle w:val="ListParagraph"/>
        <w:numPr>
          <w:ilvl w:val="0"/>
          <w:numId w:val="4"/>
        </w:numPr>
        <w:tabs>
          <w:tab w:val="left" w:pos="-567"/>
        </w:tabs>
        <w:jc w:val="both"/>
        <w:rPr>
          <w:sz w:val="20"/>
          <w:szCs w:val="20"/>
        </w:rPr>
      </w:pPr>
      <w:r w:rsidRPr="00ED7502">
        <w:rPr>
          <w:sz w:val="20"/>
          <w:szCs w:val="20"/>
        </w:rPr>
        <w:t xml:space="preserve">If electronic print rights are to be withheld from the </w:t>
      </w:r>
      <w:proofErr w:type="spellStart"/>
      <w:r w:rsidRPr="00ED7502">
        <w:rPr>
          <w:sz w:val="20"/>
          <w:szCs w:val="20"/>
        </w:rPr>
        <w:t>Subpublisher</w:t>
      </w:r>
      <w:proofErr w:type="spellEnd"/>
      <w:r w:rsidRPr="00ED7502">
        <w:rPr>
          <w:sz w:val="20"/>
          <w:szCs w:val="20"/>
        </w:rPr>
        <w:t xml:space="preserve"> (in which case the bracketed wording “excluding electronic print” </w:t>
      </w:r>
      <w:r w:rsidR="005E5FA9">
        <w:rPr>
          <w:sz w:val="20"/>
          <w:szCs w:val="20"/>
        </w:rPr>
        <w:t>should be adopted</w:t>
      </w:r>
      <w:r w:rsidRPr="00ED7502">
        <w:rPr>
          <w:i/>
          <w:sz w:val="20"/>
          <w:szCs w:val="20"/>
        </w:rPr>
        <w:t xml:space="preserve">) </w:t>
      </w:r>
      <w:r w:rsidRPr="00ED7502">
        <w:rPr>
          <w:sz w:val="20"/>
          <w:szCs w:val="20"/>
        </w:rPr>
        <w:t>or included (in which case the bracketed wording “including electronic print”</w:t>
      </w:r>
      <w:r w:rsidR="005E5FA9">
        <w:rPr>
          <w:sz w:val="20"/>
          <w:szCs w:val="20"/>
        </w:rPr>
        <w:t xml:space="preserve"> should be adopted instead</w:t>
      </w:r>
      <w:r w:rsidR="00E736DD" w:rsidRPr="00ED7502">
        <w:rPr>
          <w:sz w:val="20"/>
          <w:szCs w:val="20"/>
        </w:rPr>
        <w:t>)</w:t>
      </w:r>
    </w:p>
    <w:p w:rsidR="00CF2515" w:rsidRPr="00ED7502" w:rsidRDefault="00872D40" w:rsidP="00CF2515">
      <w:pPr>
        <w:pStyle w:val="ListParagraph"/>
        <w:numPr>
          <w:ilvl w:val="0"/>
          <w:numId w:val="1"/>
        </w:numPr>
        <w:tabs>
          <w:tab w:val="left" w:pos="-567"/>
        </w:tabs>
        <w:ind w:hanging="578"/>
        <w:jc w:val="both"/>
        <w:rPr>
          <w:sz w:val="20"/>
          <w:szCs w:val="20"/>
        </w:rPr>
      </w:pPr>
      <w:r>
        <w:rPr>
          <w:sz w:val="20"/>
          <w:szCs w:val="20"/>
        </w:rPr>
        <w:t xml:space="preserve">Clause 4.1.5 - </w:t>
      </w:r>
      <w:r w:rsidR="00417A86" w:rsidRPr="00ED7502">
        <w:rPr>
          <w:sz w:val="20"/>
          <w:szCs w:val="20"/>
        </w:rPr>
        <w:t xml:space="preserve">If the Owner is only granting non exclusive synchronization rights to the </w:t>
      </w:r>
      <w:proofErr w:type="spellStart"/>
      <w:r w:rsidR="00417A86" w:rsidRPr="00ED7502">
        <w:rPr>
          <w:sz w:val="20"/>
          <w:szCs w:val="20"/>
        </w:rPr>
        <w:t>Subpublisher</w:t>
      </w:r>
      <w:proofErr w:type="spellEnd"/>
      <w:r w:rsidR="00417A86" w:rsidRPr="00ED7502">
        <w:rPr>
          <w:sz w:val="20"/>
          <w:szCs w:val="20"/>
        </w:rPr>
        <w:t xml:space="preserve"> the word “non” in brackets should be retained. If </w:t>
      </w:r>
      <w:r w:rsidR="004B2F3D" w:rsidRPr="00ED7502">
        <w:rPr>
          <w:sz w:val="20"/>
          <w:szCs w:val="20"/>
        </w:rPr>
        <w:t>it is granting exclusive rights</w:t>
      </w:r>
      <w:r w:rsidR="00417A86" w:rsidRPr="00ED7502">
        <w:rPr>
          <w:sz w:val="20"/>
          <w:szCs w:val="20"/>
        </w:rPr>
        <w:t>, it should be deleted.</w:t>
      </w:r>
    </w:p>
    <w:p w:rsidR="00CF2515" w:rsidRPr="00ED7502" w:rsidRDefault="00872D40" w:rsidP="00CF2515">
      <w:pPr>
        <w:pStyle w:val="ListParagraph"/>
        <w:numPr>
          <w:ilvl w:val="0"/>
          <w:numId w:val="1"/>
        </w:numPr>
        <w:tabs>
          <w:tab w:val="left" w:pos="-567"/>
        </w:tabs>
        <w:ind w:hanging="578"/>
        <w:jc w:val="both"/>
        <w:rPr>
          <w:sz w:val="20"/>
          <w:szCs w:val="20"/>
        </w:rPr>
      </w:pPr>
      <w:r>
        <w:rPr>
          <w:sz w:val="20"/>
          <w:szCs w:val="20"/>
        </w:rPr>
        <w:t xml:space="preserve">Clause 4.1.5 - </w:t>
      </w:r>
      <w:r w:rsidR="00417A86" w:rsidRPr="00ED7502">
        <w:rPr>
          <w:sz w:val="20"/>
          <w:szCs w:val="20"/>
        </w:rPr>
        <w:t xml:space="preserve">The </w:t>
      </w:r>
      <w:r w:rsidR="00E02AE7" w:rsidRPr="00ED7502">
        <w:rPr>
          <w:sz w:val="20"/>
          <w:szCs w:val="20"/>
        </w:rPr>
        <w:t xml:space="preserve">territoriality of the </w:t>
      </w:r>
      <w:r w:rsidR="00417A86" w:rsidRPr="00ED7502">
        <w:rPr>
          <w:sz w:val="20"/>
          <w:szCs w:val="20"/>
        </w:rPr>
        <w:t xml:space="preserve">synchronization right being granted to the </w:t>
      </w:r>
      <w:proofErr w:type="spellStart"/>
      <w:r w:rsidR="00417A86" w:rsidRPr="00ED7502">
        <w:rPr>
          <w:sz w:val="20"/>
          <w:szCs w:val="20"/>
        </w:rPr>
        <w:t>Su</w:t>
      </w:r>
      <w:r w:rsidR="00CF2515" w:rsidRPr="00ED7502">
        <w:rPr>
          <w:sz w:val="20"/>
          <w:szCs w:val="20"/>
        </w:rPr>
        <w:t>bpublisher</w:t>
      </w:r>
      <w:proofErr w:type="spellEnd"/>
      <w:r w:rsidR="00CF2515" w:rsidRPr="00ED7502">
        <w:rPr>
          <w:sz w:val="20"/>
          <w:szCs w:val="20"/>
        </w:rPr>
        <w:t xml:space="preserve"> should be consistent with </w:t>
      </w:r>
      <w:r w:rsidR="00E02AE7" w:rsidRPr="00ED7502">
        <w:rPr>
          <w:sz w:val="20"/>
          <w:szCs w:val="20"/>
        </w:rPr>
        <w:t xml:space="preserve">that of </w:t>
      </w:r>
      <w:r w:rsidR="00CF2515" w:rsidRPr="00ED7502">
        <w:rPr>
          <w:sz w:val="20"/>
          <w:szCs w:val="20"/>
        </w:rPr>
        <w:t xml:space="preserve">the synchronization right being granted by the Owner to other </w:t>
      </w:r>
      <w:proofErr w:type="spellStart"/>
      <w:r w:rsidR="00CF2515" w:rsidRPr="00ED7502">
        <w:rPr>
          <w:sz w:val="20"/>
          <w:szCs w:val="20"/>
        </w:rPr>
        <w:t>subpublishers</w:t>
      </w:r>
      <w:proofErr w:type="spellEnd"/>
      <w:r w:rsidR="00CF2515" w:rsidRPr="00ED7502">
        <w:rPr>
          <w:sz w:val="20"/>
          <w:szCs w:val="20"/>
        </w:rPr>
        <w:t xml:space="preserve">. </w:t>
      </w:r>
      <w:r w:rsidR="00E02AE7" w:rsidRPr="00ED7502">
        <w:rPr>
          <w:sz w:val="20"/>
          <w:szCs w:val="20"/>
        </w:rPr>
        <w:t>If t</w:t>
      </w:r>
      <w:r w:rsidR="004B2F3D" w:rsidRPr="00ED7502">
        <w:rPr>
          <w:sz w:val="20"/>
          <w:szCs w:val="20"/>
        </w:rPr>
        <w:t>he rights granted are exclusive</w:t>
      </w:r>
      <w:r w:rsidR="00E02AE7" w:rsidRPr="00ED7502">
        <w:rPr>
          <w:sz w:val="20"/>
          <w:szCs w:val="20"/>
        </w:rPr>
        <w:t xml:space="preserve">, then this will be </w:t>
      </w:r>
      <w:proofErr w:type="gramStart"/>
      <w:r w:rsidR="00E02AE7" w:rsidRPr="00ED7502">
        <w:rPr>
          <w:sz w:val="20"/>
          <w:szCs w:val="20"/>
        </w:rPr>
        <w:t>essential .</w:t>
      </w:r>
      <w:proofErr w:type="gramEnd"/>
      <w:r w:rsidR="00E02AE7" w:rsidRPr="00ED7502">
        <w:rPr>
          <w:sz w:val="20"/>
          <w:szCs w:val="20"/>
        </w:rPr>
        <w:t xml:space="preserve"> I</w:t>
      </w:r>
      <w:r w:rsidR="00CF2515" w:rsidRPr="00ED7502">
        <w:rPr>
          <w:sz w:val="20"/>
          <w:szCs w:val="20"/>
        </w:rPr>
        <w:t xml:space="preserve">f (as is usually the case) rights are granted for all synchronization usage </w:t>
      </w:r>
      <w:r w:rsidR="00CF2515" w:rsidRPr="00ED7502">
        <w:rPr>
          <w:b/>
          <w:sz w:val="20"/>
          <w:szCs w:val="20"/>
        </w:rPr>
        <w:t>for productions originating in the Territory</w:t>
      </w:r>
      <w:r w:rsidR="00CF2515" w:rsidRPr="00ED7502">
        <w:rPr>
          <w:sz w:val="20"/>
          <w:szCs w:val="20"/>
        </w:rPr>
        <w:t>, whether for the world or any lesser part, the bracketed words</w:t>
      </w:r>
      <w:r w:rsidR="00E955CB" w:rsidRPr="00ED7502">
        <w:rPr>
          <w:sz w:val="20"/>
          <w:szCs w:val="20"/>
        </w:rPr>
        <w:t xml:space="preserve"> </w:t>
      </w:r>
      <w:r w:rsidR="004B2F3D" w:rsidRPr="00ED7502">
        <w:rPr>
          <w:sz w:val="20"/>
          <w:szCs w:val="20"/>
        </w:rPr>
        <w:t>in</w:t>
      </w:r>
      <w:r w:rsidR="00E955CB" w:rsidRPr="00ED7502">
        <w:rPr>
          <w:sz w:val="20"/>
          <w:szCs w:val="20"/>
        </w:rPr>
        <w:t xml:space="preserve"> 4.1.5 </w:t>
      </w:r>
      <w:r w:rsidR="00CF2515" w:rsidRPr="00ED7502">
        <w:rPr>
          <w:sz w:val="20"/>
          <w:szCs w:val="20"/>
        </w:rPr>
        <w:t xml:space="preserve"> “produced in</w:t>
      </w:r>
      <w:r w:rsidR="00E955CB" w:rsidRPr="00ED7502">
        <w:rPr>
          <w:sz w:val="20"/>
          <w:szCs w:val="20"/>
        </w:rPr>
        <w:t xml:space="preserve"> the Territory for the entire world or any portion of the world </w:t>
      </w:r>
      <w:r w:rsidR="00CF2515" w:rsidRPr="00ED7502">
        <w:rPr>
          <w:sz w:val="20"/>
          <w:szCs w:val="20"/>
        </w:rPr>
        <w:t>” should be retained</w:t>
      </w:r>
      <w:r w:rsidR="00E955CB" w:rsidRPr="00ED7502">
        <w:rPr>
          <w:sz w:val="20"/>
          <w:szCs w:val="20"/>
        </w:rPr>
        <w:t xml:space="preserve"> and the bracketed words “in</w:t>
      </w:r>
      <w:r w:rsidR="00915A71" w:rsidRPr="00ED7502">
        <w:rPr>
          <w:sz w:val="20"/>
          <w:szCs w:val="20"/>
        </w:rPr>
        <w:t xml:space="preserve"> the Territory” should be delet</w:t>
      </w:r>
      <w:r w:rsidR="00E955CB" w:rsidRPr="00ED7502">
        <w:rPr>
          <w:sz w:val="20"/>
          <w:szCs w:val="20"/>
        </w:rPr>
        <w:t>ed</w:t>
      </w:r>
      <w:r w:rsidR="00CF2515" w:rsidRPr="00ED7502">
        <w:rPr>
          <w:sz w:val="20"/>
          <w:szCs w:val="20"/>
        </w:rPr>
        <w:t xml:space="preserve">. If rights are only being granted for synchronization usage in </w:t>
      </w:r>
      <w:r w:rsidR="00E955CB" w:rsidRPr="00ED7502">
        <w:rPr>
          <w:sz w:val="20"/>
          <w:szCs w:val="20"/>
        </w:rPr>
        <w:t xml:space="preserve">the Territory (unusual) then “in the Territory “ should </w:t>
      </w:r>
      <w:proofErr w:type="spellStart"/>
      <w:r w:rsidR="00E955CB" w:rsidRPr="00ED7502">
        <w:rPr>
          <w:sz w:val="20"/>
          <w:szCs w:val="20"/>
        </w:rPr>
        <w:t>be</w:t>
      </w:r>
      <w:r w:rsidR="005E5FA9">
        <w:rPr>
          <w:sz w:val="20"/>
          <w:szCs w:val="20"/>
        </w:rPr>
        <w:t>retained</w:t>
      </w:r>
      <w:proofErr w:type="spellEnd"/>
      <w:r w:rsidR="005E5FA9">
        <w:rPr>
          <w:sz w:val="20"/>
          <w:szCs w:val="20"/>
        </w:rPr>
        <w:t xml:space="preserve"> </w:t>
      </w:r>
      <w:r w:rsidR="00E955CB" w:rsidRPr="00ED7502">
        <w:rPr>
          <w:sz w:val="20"/>
          <w:szCs w:val="20"/>
        </w:rPr>
        <w:t xml:space="preserve">and the remaining </w:t>
      </w:r>
      <w:r w:rsidR="00CF2515" w:rsidRPr="00ED7502">
        <w:rPr>
          <w:sz w:val="20"/>
          <w:szCs w:val="20"/>
        </w:rPr>
        <w:t xml:space="preserve">bracketed wording should be deleted.  </w:t>
      </w:r>
    </w:p>
    <w:p w:rsidR="00927C2B" w:rsidRPr="00ED7502" w:rsidRDefault="005A3FCE" w:rsidP="008349D5">
      <w:pPr>
        <w:pStyle w:val="ListParagraph"/>
        <w:numPr>
          <w:ilvl w:val="0"/>
          <w:numId w:val="1"/>
        </w:numPr>
        <w:tabs>
          <w:tab w:val="left" w:pos="-567"/>
        </w:tabs>
        <w:ind w:hanging="578"/>
        <w:jc w:val="both"/>
        <w:rPr>
          <w:sz w:val="20"/>
          <w:szCs w:val="20"/>
        </w:rPr>
      </w:pPr>
      <w:r>
        <w:rPr>
          <w:sz w:val="20"/>
          <w:szCs w:val="20"/>
        </w:rPr>
        <w:t xml:space="preserve">Clause 4.2 - </w:t>
      </w:r>
      <w:r w:rsidR="00E02AE7" w:rsidRPr="00ED7502">
        <w:rPr>
          <w:sz w:val="20"/>
          <w:szCs w:val="20"/>
        </w:rPr>
        <w:t>The O</w:t>
      </w:r>
      <w:r w:rsidR="00915A71" w:rsidRPr="00ED7502">
        <w:rPr>
          <w:sz w:val="20"/>
          <w:szCs w:val="20"/>
        </w:rPr>
        <w:t>wner should consider if Online R</w:t>
      </w:r>
      <w:r w:rsidR="00E02AE7" w:rsidRPr="00ED7502">
        <w:rPr>
          <w:sz w:val="20"/>
          <w:szCs w:val="20"/>
        </w:rPr>
        <w:t xml:space="preserve">ights (which will include the mechanical reproduction right and communication to the public right to the extent necessary for the form of digital delivery in question) are to be dealt with by the </w:t>
      </w:r>
      <w:proofErr w:type="spellStart"/>
      <w:r w:rsidR="00E02AE7" w:rsidRPr="00ED7502">
        <w:rPr>
          <w:sz w:val="20"/>
          <w:szCs w:val="20"/>
        </w:rPr>
        <w:t>Subpublisher</w:t>
      </w:r>
      <w:proofErr w:type="spellEnd"/>
      <w:r w:rsidR="00E02AE7" w:rsidRPr="00ED7502">
        <w:rPr>
          <w:sz w:val="20"/>
          <w:szCs w:val="20"/>
        </w:rPr>
        <w:t xml:space="preserve"> or by way of a separate online r</w:t>
      </w:r>
      <w:r w:rsidR="004B2F3D" w:rsidRPr="00ED7502">
        <w:rPr>
          <w:sz w:val="20"/>
          <w:szCs w:val="20"/>
        </w:rPr>
        <w:t>ights agreement – in particular</w:t>
      </w:r>
      <w:r w:rsidR="00927C2B" w:rsidRPr="00ED7502">
        <w:rPr>
          <w:sz w:val="20"/>
          <w:szCs w:val="20"/>
        </w:rPr>
        <w:t xml:space="preserve">, for </w:t>
      </w:r>
      <w:proofErr w:type="gramStart"/>
      <w:r w:rsidR="00927C2B" w:rsidRPr="00ED7502">
        <w:rPr>
          <w:sz w:val="20"/>
          <w:szCs w:val="20"/>
        </w:rPr>
        <w:t>Europe ,</w:t>
      </w:r>
      <w:proofErr w:type="gramEnd"/>
      <w:r w:rsidR="00E02AE7" w:rsidRPr="00ED7502">
        <w:rPr>
          <w:sz w:val="20"/>
          <w:szCs w:val="20"/>
        </w:rPr>
        <w:t>by way of a Europe wide onlin</w:t>
      </w:r>
      <w:r w:rsidR="00927C2B" w:rsidRPr="00ED7502">
        <w:rPr>
          <w:sz w:val="20"/>
          <w:szCs w:val="20"/>
        </w:rPr>
        <w:t xml:space="preserve">e </w:t>
      </w:r>
      <w:proofErr w:type="spellStart"/>
      <w:r w:rsidR="00927C2B" w:rsidRPr="00ED7502">
        <w:rPr>
          <w:sz w:val="20"/>
          <w:szCs w:val="20"/>
        </w:rPr>
        <w:t>licence</w:t>
      </w:r>
      <w:proofErr w:type="spellEnd"/>
      <w:r w:rsidR="00927C2B" w:rsidRPr="00ED7502">
        <w:rPr>
          <w:sz w:val="20"/>
          <w:szCs w:val="20"/>
        </w:rPr>
        <w:t xml:space="preserve"> with one (or more) of the European collecting societies. The drafting provides for 2 alternatives relating to Anglo American repertoire:</w:t>
      </w:r>
    </w:p>
    <w:p w:rsidR="00417A86" w:rsidRPr="00ED7502" w:rsidRDefault="00915A71" w:rsidP="00927C2B">
      <w:pPr>
        <w:pStyle w:val="ListParagraph"/>
        <w:numPr>
          <w:ilvl w:val="0"/>
          <w:numId w:val="3"/>
        </w:numPr>
        <w:tabs>
          <w:tab w:val="left" w:pos="-567"/>
        </w:tabs>
        <w:jc w:val="both"/>
        <w:rPr>
          <w:sz w:val="20"/>
          <w:szCs w:val="20"/>
        </w:rPr>
      </w:pPr>
      <w:r w:rsidRPr="00ED7502">
        <w:rPr>
          <w:sz w:val="20"/>
          <w:szCs w:val="20"/>
        </w:rPr>
        <w:t>Online Ri</w:t>
      </w:r>
      <w:r w:rsidR="00927C2B" w:rsidRPr="00ED7502">
        <w:rPr>
          <w:sz w:val="20"/>
          <w:szCs w:val="20"/>
        </w:rPr>
        <w:t>ghts to be withheld from the outset (include the bracketed wording “from the date hereof”)</w:t>
      </w:r>
    </w:p>
    <w:p w:rsidR="00927C2B" w:rsidRPr="00ED7502" w:rsidRDefault="00915A71" w:rsidP="00927C2B">
      <w:pPr>
        <w:pStyle w:val="ListParagraph"/>
        <w:numPr>
          <w:ilvl w:val="0"/>
          <w:numId w:val="3"/>
        </w:numPr>
        <w:tabs>
          <w:tab w:val="left" w:pos="-567"/>
        </w:tabs>
        <w:jc w:val="both"/>
        <w:rPr>
          <w:sz w:val="20"/>
          <w:szCs w:val="20"/>
        </w:rPr>
      </w:pPr>
      <w:r w:rsidRPr="00ED7502">
        <w:rPr>
          <w:sz w:val="20"/>
          <w:szCs w:val="20"/>
        </w:rPr>
        <w:t>Online R</w:t>
      </w:r>
      <w:r w:rsidR="00927C2B" w:rsidRPr="00ED7502">
        <w:rPr>
          <w:sz w:val="20"/>
          <w:szCs w:val="20"/>
        </w:rPr>
        <w:t xml:space="preserve">ights to be withdrawn on notice (include the bracketed wording “the date of written notice to the </w:t>
      </w:r>
      <w:proofErr w:type="spellStart"/>
      <w:r w:rsidR="00927C2B" w:rsidRPr="00ED7502">
        <w:rPr>
          <w:sz w:val="20"/>
          <w:szCs w:val="20"/>
        </w:rPr>
        <w:t>Subpublisher</w:t>
      </w:r>
      <w:proofErr w:type="spellEnd"/>
      <w:r w:rsidR="00927C2B" w:rsidRPr="00ED7502">
        <w:rPr>
          <w:sz w:val="20"/>
          <w:szCs w:val="20"/>
        </w:rPr>
        <w:t xml:space="preserve"> referring to this clause 4.2”</w:t>
      </w:r>
      <w:r w:rsidRPr="00ED7502">
        <w:rPr>
          <w:sz w:val="20"/>
          <w:szCs w:val="20"/>
        </w:rPr>
        <w:t>)</w:t>
      </w:r>
    </w:p>
    <w:p w:rsidR="00927C2B" w:rsidRPr="00ED7502" w:rsidRDefault="00927C2B" w:rsidP="00927C2B">
      <w:pPr>
        <w:tabs>
          <w:tab w:val="left" w:pos="-567"/>
        </w:tabs>
        <w:ind w:left="502"/>
        <w:jc w:val="both"/>
        <w:rPr>
          <w:sz w:val="20"/>
          <w:szCs w:val="20"/>
        </w:rPr>
      </w:pPr>
      <w:r w:rsidRPr="00ED7502">
        <w:rPr>
          <w:sz w:val="20"/>
          <w:szCs w:val="20"/>
        </w:rPr>
        <w:t>If the Owner does not want t</w:t>
      </w:r>
      <w:r w:rsidR="00915A71" w:rsidRPr="00ED7502">
        <w:rPr>
          <w:sz w:val="20"/>
          <w:szCs w:val="20"/>
        </w:rPr>
        <w:t>he facility to withhold Online R</w:t>
      </w:r>
      <w:r w:rsidRPr="00ED7502">
        <w:rPr>
          <w:sz w:val="20"/>
          <w:szCs w:val="20"/>
        </w:rPr>
        <w:t>ights for the Territory, then clause</w:t>
      </w:r>
      <w:r w:rsidR="00E955CB" w:rsidRPr="00ED7502">
        <w:rPr>
          <w:sz w:val="20"/>
          <w:szCs w:val="20"/>
        </w:rPr>
        <w:t>s</w:t>
      </w:r>
      <w:r w:rsidRPr="00ED7502">
        <w:rPr>
          <w:sz w:val="20"/>
          <w:szCs w:val="20"/>
        </w:rPr>
        <w:t xml:space="preserve"> 4.2</w:t>
      </w:r>
      <w:r w:rsidR="00B113A2" w:rsidRPr="00ED7502">
        <w:rPr>
          <w:sz w:val="20"/>
          <w:szCs w:val="20"/>
        </w:rPr>
        <w:t xml:space="preserve"> and 4.4.6</w:t>
      </w:r>
      <w:r w:rsidRPr="00ED7502">
        <w:rPr>
          <w:sz w:val="20"/>
          <w:szCs w:val="20"/>
        </w:rPr>
        <w:t xml:space="preserve"> should be deleted and replaced by the words “Intentionally deleted” </w:t>
      </w:r>
    </w:p>
    <w:p w:rsidR="0022379C" w:rsidRPr="00ED7502" w:rsidRDefault="001B4043" w:rsidP="008349D5">
      <w:pPr>
        <w:pStyle w:val="ListParagraph"/>
        <w:numPr>
          <w:ilvl w:val="0"/>
          <w:numId w:val="1"/>
        </w:numPr>
        <w:tabs>
          <w:tab w:val="left" w:pos="-567"/>
        </w:tabs>
        <w:ind w:hanging="578"/>
        <w:jc w:val="both"/>
        <w:rPr>
          <w:sz w:val="20"/>
          <w:szCs w:val="20"/>
        </w:rPr>
      </w:pPr>
      <w:r>
        <w:rPr>
          <w:sz w:val="20"/>
          <w:szCs w:val="20"/>
        </w:rPr>
        <w:t xml:space="preserve">Clause 4.4.4 - </w:t>
      </w:r>
      <w:r w:rsidR="00E955CB" w:rsidRPr="00ED7502">
        <w:rPr>
          <w:sz w:val="20"/>
          <w:szCs w:val="20"/>
        </w:rPr>
        <w:t>The w</w:t>
      </w:r>
      <w:r w:rsidR="004B2F3D" w:rsidRPr="00ED7502">
        <w:rPr>
          <w:sz w:val="20"/>
          <w:szCs w:val="20"/>
        </w:rPr>
        <w:t xml:space="preserve">ording here should conform </w:t>
      </w:r>
      <w:proofErr w:type="gramStart"/>
      <w:r w:rsidR="004B2F3D" w:rsidRPr="00ED7502">
        <w:rPr>
          <w:sz w:val="20"/>
          <w:szCs w:val="20"/>
        </w:rPr>
        <w:t>with</w:t>
      </w:r>
      <w:proofErr w:type="gramEnd"/>
      <w:r w:rsidR="004B2F3D" w:rsidRPr="00ED7502">
        <w:rPr>
          <w:sz w:val="20"/>
          <w:szCs w:val="20"/>
        </w:rPr>
        <w:t xml:space="preserve"> </w:t>
      </w:r>
      <w:r w:rsidR="00E955CB" w:rsidRPr="00ED7502">
        <w:rPr>
          <w:sz w:val="20"/>
          <w:szCs w:val="20"/>
        </w:rPr>
        <w:t xml:space="preserve">the methodology adopted in clause 4.1.5 (see Drafting Note 5 above). If exclusive rights are being granted in </w:t>
      </w:r>
      <w:r w:rsidR="005E5FA9">
        <w:rPr>
          <w:sz w:val="20"/>
          <w:szCs w:val="20"/>
        </w:rPr>
        <w:t xml:space="preserve">clause </w:t>
      </w:r>
      <w:r w:rsidR="00E955CB" w:rsidRPr="00ED7502">
        <w:rPr>
          <w:sz w:val="20"/>
          <w:szCs w:val="20"/>
        </w:rPr>
        <w:t xml:space="preserve">4.1.5 to issue </w:t>
      </w:r>
      <w:proofErr w:type="spellStart"/>
      <w:r w:rsidR="00E955CB" w:rsidRPr="00ED7502">
        <w:rPr>
          <w:sz w:val="20"/>
          <w:szCs w:val="20"/>
        </w:rPr>
        <w:t>licences</w:t>
      </w:r>
      <w:proofErr w:type="spellEnd"/>
      <w:r w:rsidR="00E955CB" w:rsidRPr="00ED7502">
        <w:rPr>
          <w:sz w:val="20"/>
          <w:szCs w:val="20"/>
        </w:rPr>
        <w:t xml:space="preserve"> for </w:t>
      </w:r>
      <w:r w:rsidR="00E955CB" w:rsidRPr="00ED7502">
        <w:rPr>
          <w:b/>
          <w:sz w:val="20"/>
          <w:szCs w:val="20"/>
        </w:rPr>
        <w:t xml:space="preserve">productions originating in the Territory </w:t>
      </w:r>
      <w:r w:rsidR="00E955CB" w:rsidRPr="00ED7502">
        <w:rPr>
          <w:sz w:val="20"/>
          <w:szCs w:val="20"/>
        </w:rPr>
        <w:t xml:space="preserve">then the rights reserved </w:t>
      </w:r>
      <w:r w:rsidR="00E736DD" w:rsidRPr="00ED7502">
        <w:rPr>
          <w:sz w:val="20"/>
          <w:szCs w:val="20"/>
        </w:rPr>
        <w:t>in clause</w:t>
      </w:r>
      <w:r w:rsidR="00B113A2" w:rsidRPr="00ED7502">
        <w:rPr>
          <w:sz w:val="20"/>
          <w:szCs w:val="20"/>
        </w:rPr>
        <w:t xml:space="preserve"> 4.4.4 </w:t>
      </w:r>
      <w:r w:rsidR="00E955CB" w:rsidRPr="00ED7502">
        <w:rPr>
          <w:sz w:val="20"/>
          <w:szCs w:val="20"/>
        </w:rPr>
        <w:t xml:space="preserve">should be </w:t>
      </w:r>
      <w:r w:rsidR="002A4903" w:rsidRPr="00ED7502">
        <w:rPr>
          <w:sz w:val="20"/>
          <w:szCs w:val="20"/>
        </w:rPr>
        <w:t>the exclusive right</w:t>
      </w:r>
      <w:r w:rsidR="005E5FA9">
        <w:rPr>
          <w:sz w:val="20"/>
          <w:szCs w:val="20"/>
        </w:rPr>
        <w:t>s</w:t>
      </w:r>
      <w:r w:rsidR="002A4903" w:rsidRPr="00ED7502">
        <w:rPr>
          <w:sz w:val="20"/>
          <w:szCs w:val="20"/>
        </w:rPr>
        <w:t xml:space="preserve"> </w:t>
      </w:r>
      <w:r w:rsidR="00E955CB" w:rsidRPr="00ED7502">
        <w:rPr>
          <w:sz w:val="20"/>
          <w:szCs w:val="20"/>
        </w:rPr>
        <w:t xml:space="preserve">to issue licenses for </w:t>
      </w:r>
      <w:r w:rsidR="00E955CB" w:rsidRPr="00ED7502">
        <w:rPr>
          <w:b/>
          <w:sz w:val="20"/>
          <w:szCs w:val="20"/>
        </w:rPr>
        <w:t>productions originating outside the Territory</w:t>
      </w:r>
      <w:r w:rsidR="004B2F3D" w:rsidRPr="00ED7502">
        <w:rPr>
          <w:sz w:val="20"/>
          <w:szCs w:val="20"/>
        </w:rPr>
        <w:t xml:space="preserve"> </w:t>
      </w:r>
      <w:proofErr w:type="spellStart"/>
      <w:r w:rsidR="004B2F3D" w:rsidRPr="00ED7502">
        <w:rPr>
          <w:sz w:val="20"/>
          <w:szCs w:val="20"/>
        </w:rPr>
        <w:t>ie</w:t>
      </w:r>
      <w:proofErr w:type="spellEnd"/>
      <w:r w:rsidR="004B2F3D" w:rsidRPr="00ED7502">
        <w:rPr>
          <w:sz w:val="20"/>
          <w:szCs w:val="20"/>
        </w:rPr>
        <w:t xml:space="preserve"> the </w:t>
      </w:r>
      <w:r w:rsidR="00B113A2" w:rsidRPr="00ED7502">
        <w:rPr>
          <w:sz w:val="20"/>
          <w:szCs w:val="20"/>
        </w:rPr>
        <w:t>first</w:t>
      </w:r>
      <w:r w:rsidR="004B2F3D" w:rsidRPr="00ED7502">
        <w:rPr>
          <w:sz w:val="20"/>
          <w:szCs w:val="20"/>
        </w:rPr>
        <w:t xml:space="preserve"> </w:t>
      </w:r>
      <w:r w:rsidR="00B113A2" w:rsidRPr="00ED7502">
        <w:rPr>
          <w:sz w:val="20"/>
          <w:szCs w:val="20"/>
        </w:rPr>
        <w:t xml:space="preserve">set of </w:t>
      </w:r>
      <w:r w:rsidR="00E955CB" w:rsidRPr="00ED7502">
        <w:rPr>
          <w:sz w:val="20"/>
          <w:szCs w:val="20"/>
        </w:rPr>
        <w:t>brac</w:t>
      </w:r>
      <w:r w:rsidR="00BB3561" w:rsidRPr="00ED7502">
        <w:rPr>
          <w:sz w:val="20"/>
          <w:szCs w:val="20"/>
        </w:rPr>
        <w:t xml:space="preserve">keted wording </w:t>
      </w:r>
      <w:r w:rsidR="00E736DD" w:rsidRPr="00ED7502">
        <w:rPr>
          <w:sz w:val="20"/>
          <w:szCs w:val="20"/>
        </w:rPr>
        <w:t xml:space="preserve">in clause 4.4.4 </w:t>
      </w:r>
      <w:r w:rsidR="00BB3561" w:rsidRPr="00ED7502">
        <w:rPr>
          <w:sz w:val="20"/>
          <w:szCs w:val="20"/>
        </w:rPr>
        <w:t>should be adopted</w:t>
      </w:r>
      <w:r w:rsidR="00E736DD" w:rsidRPr="00ED7502">
        <w:rPr>
          <w:sz w:val="20"/>
          <w:szCs w:val="20"/>
        </w:rPr>
        <w:t xml:space="preserve"> and the second deleted</w:t>
      </w:r>
      <w:r w:rsidR="00E955CB" w:rsidRPr="00ED7502">
        <w:rPr>
          <w:sz w:val="20"/>
          <w:szCs w:val="20"/>
        </w:rPr>
        <w:t xml:space="preserve">. If </w:t>
      </w:r>
      <w:r w:rsidR="002A4903" w:rsidRPr="00ED7502">
        <w:rPr>
          <w:sz w:val="20"/>
          <w:szCs w:val="20"/>
        </w:rPr>
        <w:t>the rights being granted under</w:t>
      </w:r>
      <w:r w:rsidR="00B113A2" w:rsidRPr="00ED7502">
        <w:rPr>
          <w:sz w:val="20"/>
          <w:szCs w:val="20"/>
        </w:rPr>
        <w:t xml:space="preserve"> clause 4.1.5 are non exclusive</w:t>
      </w:r>
      <w:r w:rsidR="002A4903" w:rsidRPr="00ED7502">
        <w:rPr>
          <w:sz w:val="20"/>
          <w:szCs w:val="20"/>
        </w:rPr>
        <w:t xml:space="preserve">, or are exclusive for </w:t>
      </w:r>
      <w:r w:rsidR="002A4903" w:rsidRPr="00ED7502">
        <w:rPr>
          <w:sz w:val="20"/>
          <w:szCs w:val="20"/>
        </w:rPr>
        <w:lastRenderedPageBreak/>
        <w:t xml:space="preserve">the Territory, then the </w:t>
      </w:r>
      <w:r w:rsidR="00B113A2" w:rsidRPr="00ED7502">
        <w:rPr>
          <w:sz w:val="20"/>
          <w:szCs w:val="20"/>
        </w:rPr>
        <w:t xml:space="preserve">second set of </w:t>
      </w:r>
      <w:r w:rsidR="002A4903" w:rsidRPr="00ED7502">
        <w:rPr>
          <w:sz w:val="20"/>
          <w:szCs w:val="20"/>
        </w:rPr>
        <w:t xml:space="preserve">bracketed wording </w:t>
      </w:r>
      <w:r w:rsidR="00B113A2" w:rsidRPr="00ED7502">
        <w:rPr>
          <w:sz w:val="20"/>
          <w:szCs w:val="20"/>
        </w:rPr>
        <w:t xml:space="preserve">in clause 4.4.4 </w:t>
      </w:r>
      <w:r w:rsidR="002A4903" w:rsidRPr="00ED7502">
        <w:rPr>
          <w:sz w:val="20"/>
          <w:szCs w:val="20"/>
        </w:rPr>
        <w:t>should be adopted</w:t>
      </w:r>
      <w:r w:rsidR="00E736DD" w:rsidRPr="00ED7502">
        <w:rPr>
          <w:sz w:val="20"/>
          <w:szCs w:val="20"/>
        </w:rPr>
        <w:t xml:space="preserve"> and the first deleted</w:t>
      </w:r>
    </w:p>
    <w:p w:rsidR="00E736DD" w:rsidRPr="00ED7502" w:rsidRDefault="001B4043" w:rsidP="00E736DD">
      <w:pPr>
        <w:pStyle w:val="ListParagraph"/>
        <w:numPr>
          <w:ilvl w:val="0"/>
          <w:numId w:val="1"/>
        </w:numPr>
        <w:tabs>
          <w:tab w:val="left" w:pos="-567"/>
        </w:tabs>
        <w:ind w:hanging="578"/>
        <w:jc w:val="both"/>
        <w:rPr>
          <w:sz w:val="20"/>
          <w:szCs w:val="20"/>
        </w:rPr>
      </w:pPr>
      <w:r>
        <w:rPr>
          <w:sz w:val="20"/>
          <w:szCs w:val="20"/>
        </w:rPr>
        <w:t xml:space="preserve">Clause 5.2 - </w:t>
      </w:r>
      <w:r w:rsidR="00E736DD" w:rsidRPr="00ED7502">
        <w:rPr>
          <w:sz w:val="20"/>
          <w:szCs w:val="20"/>
        </w:rPr>
        <w:t xml:space="preserve">If one or more advances are </w:t>
      </w:r>
      <w:proofErr w:type="gramStart"/>
      <w:r w:rsidR="00E736DD" w:rsidRPr="00ED7502">
        <w:rPr>
          <w:sz w:val="20"/>
          <w:szCs w:val="20"/>
        </w:rPr>
        <w:t>payable ,</w:t>
      </w:r>
      <w:proofErr w:type="gramEnd"/>
      <w:r w:rsidR="00E736DD" w:rsidRPr="00ED7502">
        <w:rPr>
          <w:sz w:val="20"/>
          <w:szCs w:val="20"/>
        </w:rPr>
        <w:t xml:space="preserve"> adopt clause 5.2 . </w:t>
      </w:r>
      <w:proofErr w:type="gramStart"/>
      <w:r w:rsidR="00E736DD" w:rsidRPr="00ED7502">
        <w:rPr>
          <w:sz w:val="20"/>
          <w:szCs w:val="20"/>
        </w:rPr>
        <w:t>Otherwise ,</w:t>
      </w:r>
      <w:proofErr w:type="gramEnd"/>
      <w:r w:rsidR="00E736DD" w:rsidRPr="00ED7502">
        <w:rPr>
          <w:sz w:val="20"/>
          <w:szCs w:val="20"/>
        </w:rPr>
        <w:t xml:space="preserve"> delete.</w:t>
      </w:r>
    </w:p>
    <w:p w:rsidR="009E44CE" w:rsidRPr="00ED7502" w:rsidRDefault="001B4043" w:rsidP="008349D5">
      <w:pPr>
        <w:pStyle w:val="ListParagraph"/>
        <w:numPr>
          <w:ilvl w:val="0"/>
          <w:numId w:val="1"/>
        </w:numPr>
        <w:tabs>
          <w:tab w:val="left" w:pos="-567"/>
        </w:tabs>
        <w:ind w:hanging="578"/>
        <w:jc w:val="both"/>
        <w:rPr>
          <w:sz w:val="20"/>
          <w:szCs w:val="20"/>
        </w:rPr>
      </w:pPr>
      <w:r>
        <w:rPr>
          <w:sz w:val="20"/>
          <w:szCs w:val="20"/>
        </w:rPr>
        <w:t xml:space="preserve">Clause 6.1 - </w:t>
      </w:r>
      <w:r w:rsidR="00BB3561" w:rsidRPr="00ED7502">
        <w:rPr>
          <w:sz w:val="20"/>
          <w:szCs w:val="20"/>
        </w:rPr>
        <w:t xml:space="preserve">In clause 6.1  </w:t>
      </w:r>
      <w:r w:rsidR="00D9103C" w:rsidRPr="00ED7502">
        <w:rPr>
          <w:sz w:val="20"/>
          <w:szCs w:val="20"/>
        </w:rPr>
        <w:t>insert</w:t>
      </w:r>
      <w:r w:rsidR="00BB3561" w:rsidRPr="00ED7502">
        <w:rPr>
          <w:sz w:val="20"/>
          <w:szCs w:val="20"/>
        </w:rPr>
        <w:t xml:space="preserve"> details of :</w:t>
      </w:r>
    </w:p>
    <w:p w:rsidR="00BB3561" w:rsidRPr="00ED7502" w:rsidRDefault="00BB3561" w:rsidP="00BB3561">
      <w:pPr>
        <w:pStyle w:val="ListParagraph"/>
        <w:numPr>
          <w:ilvl w:val="0"/>
          <w:numId w:val="5"/>
        </w:numPr>
        <w:tabs>
          <w:tab w:val="left" w:pos="-567"/>
        </w:tabs>
        <w:jc w:val="both"/>
        <w:rPr>
          <w:sz w:val="20"/>
          <w:szCs w:val="20"/>
        </w:rPr>
      </w:pPr>
      <w:r w:rsidRPr="00ED7502">
        <w:rPr>
          <w:sz w:val="20"/>
          <w:szCs w:val="20"/>
        </w:rPr>
        <w:t>Address for delivery of physical statements</w:t>
      </w:r>
    </w:p>
    <w:p w:rsidR="00BB3561" w:rsidRPr="00ED7502" w:rsidRDefault="00BB3561" w:rsidP="00BB3561">
      <w:pPr>
        <w:pStyle w:val="ListParagraph"/>
        <w:numPr>
          <w:ilvl w:val="0"/>
          <w:numId w:val="5"/>
        </w:numPr>
        <w:tabs>
          <w:tab w:val="left" w:pos="-567"/>
        </w:tabs>
        <w:jc w:val="both"/>
        <w:rPr>
          <w:sz w:val="20"/>
          <w:szCs w:val="20"/>
        </w:rPr>
      </w:pPr>
      <w:r w:rsidRPr="00ED7502">
        <w:rPr>
          <w:sz w:val="20"/>
          <w:szCs w:val="20"/>
        </w:rPr>
        <w:t>Address for delivery of electronic statements (email)</w:t>
      </w:r>
    </w:p>
    <w:p w:rsidR="007E0734" w:rsidRPr="00ED7502" w:rsidRDefault="00BB3561" w:rsidP="007E0734">
      <w:pPr>
        <w:pStyle w:val="ListParagraph"/>
        <w:numPr>
          <w:ilvl w:val="0"/>
          <w:numId w:val="5"/>
        </w:numPr>
        <w:tabs>
          <w:tab w:val="left" w:pos="-567"/>
        </w:tabs>
        <w:jc w:val="both"/>
        <w:rPr>
          <w:sz w:val="20"/>
          <w:szCs w:val="20"/>
        </w:rPr>
      </w:pPr>
      <w:r w:rsidRPr="00ED7502">
        <w:rPr>
          <w:sz w:val="20"/>
          <w:szCs w:val="20"/>
        </w:rPr>
        <w:t xml:space="preserve">Bank account details for payment </w:t>
      </w:r>
      <w:r w:rsidR="00D9103C" w:rsidRPr="00ED7502">
        <w:rPr>
          <w:sz w:val="20"/>
          <w:szCs w:val="20"/>
        </w:rPr>
        <w:t>transfer</w:t>
      </w:r>
    </w:p>
    <w:p w:rsidR="007E0734" w:rsidRPr="00ED7502" w:rsidRDefault="001B4043" w:rsidP="007E0734">
      <w:pPr>
        <w:pStyle w:val="ListParagraph"/>
        <w:numPr>
          <w:ilvl w:val="0"/>
          <w:numId w:val="1"/>
        </w:numPr>
        <w:tabs>
          <w:tab w:val="left" w:pos="-567"/>
        </w:tabs>
        <w:ind w:hanging="578"/>
        <w:jc w:val="both"/>
        <w:rPr>
          <w:sz w:val="20"/>
          <w:szCs w:val="20"/>
        </w:rPr>
      </w:pPr>
      <w:r>
        <w:rPr>
          <w:sz w:val="20"/>
          <w:szCs w:val="20"/>
        </w:rPr>
        <w:t xml:space="preserve">Clause 5.2 - </w:t>
      </w:r>
      <w:r w:rsidR="007E0734" w:rsidRPr="00ED7502">
        <w:rPr>
          <w:sz w:val="20"/>
          <w:szCs w:val="20"/>
        </w:rPr>
        <w:t>Insert percentage and name of Bank for late payment interest</w:t>
      </w:r>
    </w:p>
    <w:p w:rsidR="007E0734" w:rsidRPr="00ED7502" w:rsidRDefault="001B4043" w:rsidP="00D9103C">
      <w:pPr>
        <w:pStyle w:val="ListParagraph"/>
        <w:numPr>
          <w:ilvl w:val="0"/>
          <w:numId w:val="1"/>
        </w:numPr>
        <w:tabs>
          <w:tab w:val="left" w:pos="-567"/>
        </w:tabs>
        <w:ind w:hanging="578"/>
        <w:jc w:val="both"/>
        <w:rPr>
          <w:sz w:val="20"/>
          <w:szCs w:val="20"/>
        </w:rPr>
      </w:pPr>
      <w:r>
        <w:rPr>
          <w:sz w:val="20"/>
          <w:szCs w:val="20"/>
        </w:rPr>
        <w:t xml:space="preserve">Clause 6.7 - </w:t>
      </w:r>
      <w:r w:rsidR="00E736DD" w:rsidRPr="00ED7502">
        <w:rPr>
          <w:sz w:val="20"/>
          <w:szCs w:val="20"/>
        </w:rPr>
        <w:t>Insert the</w:t>
      </w:r>
      <w:r w:rsidR="007E0734" w:rsidRPr="00ED7502">
        <w:rPr>
          <w:sz w:val="20"/>
          <w:szCs w:val="20"/>
        </w:rPr>
        <w:t xml:space="preserve"> </w:t>
      </w:r>
      <w:r w:rsidR="00E736DD" w:rsidRPr="00ED7502">
        <w:rPr>
          <w:sz w:val="20"/>
          <w:szCs w:val="20"/>
        </w:rPr>
        <w:t xml:space="preserve">bracketed </w:t>
      </w:r>
      <w:r w:rsidR="007E0734" w:rsidRPr="00ED7502">
        <w:rPr>
          <w:sz w:val="20"/>
          <w:szCs w:val="20"/>
        </w:rPr>
        <w:t xml:space="preserve">wording </w:t>
      </w:r>
      <w:r w:rsidR="00FB58CD" w:rsidRPr="00ED7502">
        <w:rPr>
          <w:sz w:val="20"/>
          <w:szCs w:val="20"/>
        </w:rPr>
        <w:t xml:space="preserve">at clause 6.7 </w:t>
      </w:r>
      <w:r w:rsidR="007E0734" w:rsidRPr="00ED7502">
        <w:rPr>
          <w:sz w:val="20"/>
          <w:szCs w:val="20"/>
        </w:rPr>
        <w:t xml:space="preserve">if it is envisaged that the </w:t>
      </w:r>
      <w:proofErr w:type="spellStart"/>
      <w:r w:rsidR="007E0734" w:rsidRPr="00ED7502">
        <w:rPr>
          <w:sz w:val="20"/>
          <w:szCs w:val="20"/>
        </w:rPr>
        <w:t>Subpublisher</w:t>
      </w:r>
      <w:proofErr w:type="spellEnd"/>
      <w:r w:rsidR="007E0734" w:rsidRPr="00ED7502">
        <w:rPr>
          <w:sz w:val="20"/>
          <w:szCs w:val="20"/>
        </w:rPr>
        <w:t xml:space="preserve"> will itself be </w:t>
      </w:r>
      <w:r w:rsidR="00E736DD" w:rsidRPr="00ED7502">
        <w:rPr>
          <w:sz w:val="20"/>
          <w:szCs w:val="20"/>
        </w:rPr>
        <w:t>licensing</w:t>
      </w:r>
      <w:r w:rsidR="007E0734" w:rsidRPr="00ED7502">
        <w:rPr>
          <w:sz w:val="20"/>
          <w:szCs w:val="20"/>
        </w:rPr>
        <w:t xml:space="preserve"> the rights to a third party sub-</w:t>
      </w:r>
      <w:proofErr w:type="spellStart"/>
      <w:r w:rsidR="007E0734" w:rsidRPr="00ED7502">
        <w:rPr>
          <w:sz w:val="20"/>
          <w:szCs w:val="20"/>
        </w:rPr>
        <w:t>subpublisher</w:t>
      </w:r>
      <w:proofErr w:type="spellEnd"/>
      <w:r w:rsidR="007E0734" w:rsidRPr="00ED7502">
        <w:rPr>
          <w:sz w:val="20"/>
          <w:szCs w:val="20"/>
        </w:rPr>
        <w:t xml:space="preserve"> for part of the Territory. NB The Owner sho</w:t>
      </w:r>
      <w:r w:rsidR="00E736DD" w:rsidRPr="00ED7502">
        <w:rPr>
          <w:sz w:val="20"/>
          <w:szCs w:val="20"/>
        </w:rPr>
        <w:t>uld consider (and approve) the</w:t>
      </w:r>
      <w:r w:rsidR="007E0734" w:rsidRPr="00ED7502">
        <w:rPr>
          <w:sz w:val="20"/>
          <w:szCs w:val="20"/>
        </w:rPr>
        <w:t xml:space="preserve"> sub </w:t>
      </w:r>
      <w:proofErr w:type="spellStart"/>
      <w:r w:rsidR="007E0734" w:rsidRPr="00ED7502">
        <w:rPr>
          <w:sz w:val="20"/>
          <w:szCs w:val="20"/>
        </w:rPr>
        <w:t>sub</w:t>
      </w:r>
      <w:proofErr w:type="spellEnd"/>
      <w:r w:rsidR="007E0734" w:rsidRPr="00ED7502">
        <w:rPr>
          <w:sz w:val="20"/>
          <w:szCs w:val="20"/>
        </w:rPr>
        <w:t xml:space="preserve"> publishers</w:t>
      </w:r>
      <w:r w:rsidR="00E736DD" w:rsidRPr="00ED7502">
        <w:rPr>
          <w:sz w:val="20"/>
          <w:szCs w:val="20"/>
        </w:rPr>
        <w:t xml:space="preserve"> and be aware that the current drafting will not provide any right to audit such sub </w:t>
      </w:r>
      <w:proofErr w:type="spellStart"/>
      <w:r w:rsidR="00E736DD" w:rsidRPr="00ED7502">
        <w:rPr>
          <w:sz w:val="20"/>
          <w:szCs w:val="20"/>
        </w:rPr>
        <w:t>sub</w:t>
      </w:r>
      <w:proofErr w:type="spellEnd"/>
      <w:r w:rsidR="00E736DD" w:rsidRPr="00ED7502">
        <w:rPr>
          <w:sz w:val="20"/>
          <w:szCs w:val="20"/>
        </w:rPr>
        <w:t xml:space="preserve"> publishers </w:t>
      </w:r>
    </w:p>
    <w:p w:rsidR="00FB58CD" w:rsidRPr="00ED7502" w:rsidRDefault="001B4043" w:rsidP="00FB58CD">
      <w:pPr>
        <w:pStyle w:val="ListParagraph"/>
        <w:numPr>
          <w:ilvl w:val="0"/>
          <w:numId w:val="1"/>
        </w:numPr>
        <w:tabs>
          <w:tab w:val="left" w:pos="-567"/>
        </w:tabs>
        <w:ind w:hanging="578"/>
        <w:jc w:val="both"/>
        <w:rPr>
          <w:sz w:val="20"/>
          <w:szCs w:val="20"/>
        </w:rPr>
      </w:pPr>
      <w:r>
        <w:rPr>
          <w:sz w:val="20"/>
          <w:szCs w:val="20"/>
        </w:rPr>
        <w:t xml:space="preserve">Clause 11.1 - </w:t>
      </w:r>
      <w:r w:rsidR="00FB58CD" w:rsidRPr="00ED7502">
        <w:rPr>
          <w:sz w:val="20"/>
          <w:szCs w:val="20"/>
        </w:rPr>
        <w:t xml:space="preserve">In clause 11.1 insert </w:t>
      </w:r>
      <w:proofErr w:type="spellStart"/>
      <w:r w:rsidR="00FB58CD" w:rsidRPr="00ED7502">
        <w:rPr>
          <w:sz w:val="20"/>
          <w:szCs w:val="20"/>
        </w:rPr>
        <w:t>Subpublishers</w:t>
      </w:r>
      <w:proofErr w:type="spellEnd"/>
      <w:r w:rsidR="00FB58CD" w:rsidRPr="00ED7502">
        <w:rPr>
          <w:sz w:val="20"/>
          <w:szCs w:val="20"/>
        </w:rPr>
        <w:t xml:space="preserve"> address, </w:t>
      </w:r>
      <w:r w:rsidR="001A42B0" w:rsidRPr="00ED7502">
        <w:rPr>
          <w:sz w:val="20"/>
          <w:szCs w:val="20"/>
        </w:rPr>
        <w:t>and Owners address where shown. D</w:t>
      </w:r>
      <w:r w:rsidR="00FB58CD" w:rsidRPr="00ED7502">
        <w:rPr>
          <w:sz w:val="20"/>
          <w:szCs w:val="20"/>
        </w:rPr>
        <w:t xml:space="preserve">elete bracketed wording relating to email service if this is not to be permitted </w:t>
      </w:r>
    </w:p>
    <w:p w:rsidR="00FB58CD" w:rsidRPr="00ED7502" w:rsidRDefault="001B4043" w:rsidP="00D9103C">
      <w:pPr>
        <w:pStyle w:val="ListParagraph"/>
        <w:numPr>
          <w:ilvl w:val="0"/>
          <w:numId w:val="1"/>
        </w:numPr>
        <w:tabs>
          <w:tab w:val="left" w:pos="-567"/>
        </w:tabs>
        <w:ind w:hanging="578"/>
        <w:jc w:val="both"/>
        <w:rPr>
          <w:sz w:val="20"/>
          <w:szCs w:val="20"/>
        </w:rPr>
      </w:pPr>
      <w:r>
        <w:rPr>
          <w:sz w:val="20"/>
          <w:szCs w:val="20"/>
        </w:rPr>
        <w:t xml:space="preserve">Clause 11.2 - </w:t>
      </w:r>
      <w:r w:rsidR="001A42B0" w:rsidRPr="00ED7502">
        <w:rPr>
          <w:sz w:val="20"/>
          <w:szCs w:val="20"/>
        </w:rPr>
        <w:t xml:space="preserve">In clause 11.2 Delete bracketed wording relating to email service if this is not to be permitted </w:t>
      </w:r>
    </w:p>
    <w:p w:rsidR="00047E60" w:rsidRPr="00ED7502" w:rsidRDefault="008458A5" w:rsidP="00D9103C">
      <w:pPr>
        <w:pStyle w:val="ListParagraph"/>
        <w:numPr>
          <w:ilvl w:val="0"/>
          <w:numId w:val="1"/>
        </w:numPr>
        <w:tabs>
          <w:tab w:val="left" w:pos="-567"/>
        </w:tabs>
        <w:ind w:hanging="578"/>
        <w:jc w:val="both"/>
        <w:rPr>
          <w:sz w:val="20"/>
          <w:szCs w:val="20"/>
        </w:rPr>
      </w:pPr>
      <w:r>
        <w:rPr>
          <w:sz w:val="20"/>
          <w:szCs w:val="20"/>
        </w:rPr>
        <w:t xml:space="preserve">Clause 15 (Signed by) - </w:t>
      </w:r>
      <w:r w:rsidR="00047E60" w:rsidRPr="00ED7502">
        <w:rPr>
          <w:sz w:val="20"/>
          <w:szCs w:val="20"/>
        </w:rPr>
        <w:t>The Owners attestation wording assumes that the Owner is a corporate entity. Insert</w:t>
      </w:r>
      <w:r w:rsidR="007E0734" w:rsidRPr="00ED7502">
        <w:rPr>
          <w:sz w:val="20"/>
          <w:szCs w:val="20"/>
        </w:rPr>
        <w:t xml:space="preserve">  the</w:t>
      </w:r>
      <w:r w:rsidR="00047E60" w:rsidRPr="00ED7502">
        <w:rPr>
          <w:sz w:val="20"/>
          <w:szCs w:val="20"/>
        </w:rPr>
        <w:t xml:space="preserve"> name of authorized officer of </w:t>
      </w:r>
      <w:r w:rsidR="00FB58CD" w:rsidRPr="00ED7502">
        <w:rPr>
          <w:sz w:val="20"/>
          <w:szCs w:val="20"/>
        </w:rPr>
        <w:t xml:space="preserve">the </w:t>
      </w:r>
      <w:r w:rsidR="00047E60" w:rsidRPr="00ED7502">
        <w:rPr>
          <w:sz w:val="20"/>
          <w:szCs w:val="20"/>
        </w:rPr>
        <w:t>Publisher who is signing</w:t>
      </w:r>
    </w:p>
    <w:p w:rsidR="00047E60" w:rsidRPr="00ED7502" w:rsidRDefault="008458A5" w:rsidP="00D9103C">
      <w:pPr>
        <w:pStyle w:val="ListParagraph"/>
        <w:numPr>
          <w:ilvl w:val="0"/>
          <w:numId w:val="1"/>
        </w:numPr>
        <w:tabs>
          <w:tab w:val="left" w:pos="-567"/>
        </w:tabs>
        <w:ind w:hanging="578"/>
        <w:jc w:val="both"/>
        <w:rPr>
          <w:sz w:val="20"/>
          <w:szCs w:val="20"/>
        </w:rPr>
      </w:pPr>
      <w:r>
        <w:rPr>
          <w:sz w:val="20"/>
          <w:szCs w:val="20"/>
        </w:rPr>
        <w:t xml:space="preserve">Clause 15 (For and on behalf of) - </w:t>
      </w:r>
      <w:r w:rsidR="00047E60" w:rsidRPr="00ED7502">
        <w:rPr>
          <w:sz w:val="20"/>
          <w:szCs w:val="20"/>
        </w:rPr>
        <w:t xml:space="preserve">Insert name of </w:t>
      </w:r>
      <w:r w:rsidR="007E0734" w:rsidRPr="00ED7502">
        <w:rPr>
          <w:sz w:val="20"/>
          <w:szCs w:val="20"/>
        </w:rPr>
        <w:t xml:space="preserve">the </w:t>
      </w:r>
      <w:r w:rsidR="00047E60" w:rsidRPr="00ED7502">
        <w:rPr>
          <w:sz w:val="20"/>
          <w:szCs w:val="20"/>
        </w:rPr>
        <w:t>Owner</w:t>
      </w:r>
    </w:p>
    <w:p w:rsidR="002D3D09" w:rsidRPr="00ED7502" w:rsidRDefault="008458A5" w:rsidP="008349D5">
      <w:pPr>
        <w:pStyle w:val="ListParagraph"/>
        <w:numPr>
          <w:ilvl w:val="0"/>
          <w:numId w:val="1"/>
        </w:numPr>
        <w:tabs>
          <w:tab w:val="left" w:pos="-567"/>
        </w:tabs>
        <w:ind w:hanging="578"/>
        <w:jc w:val="both"/>
        <w:rPr>
          <w:sz w:val="20"/>
          <w:szCs w:val="20"/>
        </w:rPr>
      </w:pPr>
      <w:r>
        <w:rPr>
          <w:sz w:val="20"/>
          <w:szCs w:val="20"/>
        </w:rPr>
        <w:t>Clause 15 (</w:t>
      </w:r>
      <w:r w:rsidRPr="008458A5">
        <w:rPr>
          <w:i/>
          <w:sz w:val="20"/>
          <w:szCs w:val="20"/>
        </w:rPr>
        <w:t>Witness</w:t>
      </w:r>
      <w:r>
        <w:rPr>
          <w:sz w:val="20"/>
          <w:szCs w:val="20"/>
        </w:rPr>
        <w:t xml:space="preserve">) - </w:t>
      </w:r>
      <w:r w:rsidR="002D3D09" w:rsidRPr="00ED7502">
        <w:rPr>
          <w:sz w:val="20"/>
          <w:szCs w:val="20"/>
        </w:rPr>
        <w:t>Witness to sign alongside the word “witness”</w:t>
      </w:r>
    </w:p>
    <w:p w:rsidR="002D3D09" w:rsidRPr="00ED7502" w:rsidRDefault="008458A5" w:rsidP="008349D5">
      <w:pPr>
        <w:pStyle w:val="ListParagraph"/>
        <w:numPr>
          <w:ilvl w:val="0"/>
          <w:numId w:val="1"/>
        </w:numPr>
        <w:tabs>
          <w:tab w:val="left" w:pos="-567"/>
        </w:tabs>
        <w:ind w:hanging="578"/>
        <w:jc w:val="both"/>
        <w:rPr>
          <w:sz w:val="20"/>
          <w:szCs w:val="20"/>
        </w:rPr>
      </w:pPr>
      <w:r>
        <w:rPr>
          <w:sz w:val="20"/>
          <w:szCs w:val="20"/>
        </w:rPr>
        <w:t>Clause 15 (</w:t>
      </w:r>
      <w:r w:rsidRPr="008458A5">
        <w:rPr>
          <w:i/>
          <w:sz w:val="20"/>
          <w:szCs w:val="20"/>
        </w:rPr>
        <w:t>Name/Address</w:t>
      </w:r>
      <w:r>
        <w:rPr>
          <w:sz w:val="20"/>
          <w:szCs w:val="20"/>
        </w:rPr>
        <w:t xml:space="preserve">) - </w:t>
      </w:r>
      <w:r w:rsidR="002D3D09" w:rsidRPr="00ED7502">
        <w:rPr>
          <w:sz w:val="20"/>
          <w:szCs w:val="20"/>
        </w:rPr>
        <w:t>Insert name &amp; address of witness</w:t>
      </w:r>
    </w:p>
    <w:p w:rsidR="00047E60" w:rsidRPr="00ED7502" w:rsidRDefault="008458A5" w:rsidP="008349D5">
      <w:pPr>
        <w:pStyle w:val="ListParagraph"/>
        <w:numPr>
          <w:ilvl w:val="0"/>
          <w:numId w:val="1"/>
        </w:numPr>
        <w:tabs>
          <w:tab w:val="left" w:pos="-567"/>
        </w:tabs>
        <w:ind w:hanging="578"/>
        <w:jc w:val="both"/>
        <w:rPr>
          <w:sz w:val="20"/>
          <w:szCs w:val="20"/>
        </w:rPr>
      </w:pPr>
      <w:r>
        <w:rPr>
          <w:sz w:val="20"/>
          <w:szCs w:val="20"/>
        </w:rPr>
        <w:t xml:space="preserve">Clause 15 (Signed by) - </w:t>
      </w:r>
      <w:r w:rsidR="00047E60" w:rsidRPr="00ED7502">
        <w:rPr>
          <w:sz w:val="20"/>
          <w:szCs w:val="20"/>
        </w:rPr>
        <w:t xml:space="preserve">Insert name of </w:t>
      </w:r>
      <w:r w:rsidR="00FB58CD" w:rsidRPr="00ED7502">
        <w:rPr>
          <w:sz w:val="20"/>
          <w:szCs w:val="20"/>
        </w:rPr>
        <w:t xml:space="preserve">the </w:t>
      </w:r>
      <w:proofErr w:type="spellStart"/>
      <w:r w:rsidR="00047E60" w:rsidRPr="00ED7502">
        <w:rPr>
          <w:sz w:val="20"/>
          <w:szCs w:val="20"/>
        </w:rPr>
        <w:t>Subpublisher</w:t>
      </w:r>
      <w:proofErr w:type="spellEnd"/>
    </w:p>
    <w:p w:rsidR="002D3D09" w:rsidRPr="00ED7502" w:rsidRDefault="008458A5" w:rsidP="008349D5">
      <w:pPr>
        <w:pStyle w:val="ListParagraph"/>
        <w:numPr>
          <w:ilvl w:val="0"/>
          <w:numId w:val="1"/>
        </w:numPr>
        <w:tabs>
          <w:tab w:val="left" w:pos="-567"/>
        </w:tabs>
        <w:ind w:hanging="578"/>
        <w:jc w:val="both"/>
        <w:rPr>
          <w:sz w:val="20"/>
          <w:szCs w:val="20"/>
        </w:rPr>
      </w:pPr>
      <w:r>
        <w:rPr>
          <w:sz w:val="20"/>
          <w:szCs w:val="20"/>
        </w:rPr>
        <w:t xml:space="preserve">Clause 15 (For and on behalf of) - </w:t>
      </w:r>
      <w:r w:rsidR="002D3D09" w:rsidRPr="00ED7502">
        <w:rPr>
          <w:sz w:val="20"/>
          <w:szCs w:val="20"/>
        </w:rPr>
        <w:t xml:space="preserve">The </w:t>
      </w:r>
      <w:proofErr w:type="spellStart"/>
      <w:r w:rsidR="00047E60" w:rsidRPr="00ED7502">
        <w:rPr>
          <w:sz w:val="20"/>
          <w:szCs w:val="20"/>
        </w:rPr>
        <w:t>Subp</w:t>
      </w:r>
      <w:r w:rsidR="002D3D09" w:rsidRPr="00ED7502">
        <w:rPr>
          <w:sz w:val="20"/>
          <w:szCs w:val="20"/>
        </w:rPr>
        <w:t>ublishers</w:t>
      </w:r>
      <w:proofErr w:type="spellEnd"/>
      <w:r w:rsidR="002D3D09" w:rsidRPr="00ED7502">
        <w:rPr>
          <w:sz w:val="20"/>
          <w:szCs w:val="20"/>
        </w:rPr>
        <w:t xml:space="preserve"> attest</w:t>
      </w:r>
      <w:r w:rsidR="00047E60" w:rsidRPr="00ED7502">
        <w:rPr>
          <w:sz w:val="20"/>
          <w:szCs w:val="20"/>
        </w:rPr>
        <w:t xml:space="preserve">ation wording assumes that the </w:t>
      </w:r>
      <w:proofErr w:type="spellStart"/>
      <w:r w:rsidR="00047E60" w:rsidRPr="00ED7502">
        <w:rPr>
          <w:sz w:val="20"/>
          <w:szCs w:val="20"/>
        </w:rPr>
        <w:t>Subp</w:t>
      </w:r>
      <w:r w:rsidR="002D3D09" w:rsidRPr="00ED7502">
        <w:rPr>
          <w:sz w:val="20"/>
          <w:szCs w:val="20"/>
        </w:rPr>
        <w:t>ublisher</w:t>
      </w:r>
      <w:proofErr w:type="spellEnd"/>
      <w:r w:rsidR="002D3D09" w:rsidRPr="00ED7502">
        <w:rPr>
          <w:sz w:val="20"/>
          <w:szCs w:val="20"/>
        </w:rPr>
        <w:t xml:space="preserve"> is a corporate entity. Insert</w:t>
      </w:r>
      <w:r w:rsidR="00047E60" w:rsidRPr="00ED7502">
        <w:rPr>
          <w:sz w:val="20"/>
          <w:szCs w:val="20"/>
        </w:rPr>
        <w:t xml:space="preserve"> name of authorized officer of </w:t>
      </w:r>
      <w:proofErr w:type="spellStart"/>
      <w:r w:rsidR="00047E60" w:rsidRPr="00ED7502">
        <w:rPr>
          <w:sz w:val="20"/>
          <w:szCs w:val="20"/>
        </w:rPr>
        <w:t>Subp</w:t>
      </w:r>
      <w:r w:rsidR="002D3D09" w:rsidRPr="00ED7502">
        <w:rPr>
          <w:sz w:val="20"/>
          <w:szCs w:val="20"/>
        </w:rPr>
        <w:t>ublisher</w:t>
      </w:r>
      <w:proofErr w:type="spellEnd"/>
      <w:r w:rsidR="002D3D09" w:rsidRPr="00ED7502">
        <w:rPr>
          <w:sz w:val="20"/>
          <w:szCs w:val="20"/>
        </w:rPr>
        <w:t xml:space="preserve"> who is signing</w:t>
      </w:r>
    </w:p>
    <w:p w:rsidR="001A42B0" w:rsidRPr="00ED7502" w:rsidRDefault="008458A5" w:rsidP="001A42B0">
      <w:pPr>
        <w:pStyle w:val="ListParagraph"/>
        <w:numPr>
          <w:ilvl w:val="0"/>
          <w:numId w:val="1"/>
        </w:numPr>
        <w:tabs>
          <w:tab w:val="left" w:pos="-567"/>
        </w:tabs>
        <w:ind w:hanging="578"/>
        <w:jc w:val="both"/>
        <w:rPr>
          <w:sz w:val="20"/>
          <w:szCs w:val="20"/>
        </w:rPr>
      </w:pPr>
      <w:r>
        <w:rPr>
          <w:sz w:val="20"/>
          <w:szCs w:val="20"/>
        </w:rPr>
        <w:t>Clause 15 (</w:t>
      </w:r>
      <w:r w:rsidRPr="008458A5">
        <w:rPr>
          <w:i/>
          <w:sz w:val="20"/>
          <w:szCs w:val="20"/>
        </w:rPr>
        <w:t>Witness</w:t>
      </w:r>
      <w:r>
        <w:rPr>
          <w:sz w:val="20"/>
          <w:szCs w:val="20"/>
        </w:rPr>
        <w:t xml:space="preserve">) - </w:t>
      </w:r>
      <w:r w:rsidR="001A42B0" w:rsidRPr="00ED7502">
        <w:rPr>
          <w:sz w:val="20"/>
          <w:szCs w:val="20"/>
        </w:rPr>
        <w:t>Witness to sign alongside the word “witness”</w:t>
      </w:r>
    </w:p>
    <w:p w:rsidR="001A42B0" w:rsidRDefault="008458A5" w:rsidP="001A42B0">
      <w:pPr>
        <w:pStyle w:val="ListParagraph"/>
        <w:numPr>
          <w:ilvl w:val="0"/>
          <w:numId w:val="1"/>
        </w:numPr>
        <w:tabs>
          <w:tab w:val="left" w:pos="-567"/>
        </w:tabs>
        <w:ind w:hanging="578"/>
        <w:jc w:val="both"/>
        <w:rPr>
          <w:sz w:val="20"/>
          <w:szCs w:val="20"/>
        </w:rPr>
      </w:pPr>
      <w:r>
        <w:rPr>
          <w:sz w:val="20"/>
          <w:szCs w:val="20"/>
        </w:rPr>
        <w:t>Clause 15 (</w:t>
      </w:r>
      <w:r w:rsidRPr="008458A5">
        <w:rPr>
          <w:i/>
          <w:sz w:val="20"/>
          <w:szCs w:val="20"/>
        </w:rPr>
        <w:t>Name/Address</w:t>
      </w:r>
      <w:r>
        <w:rPr>
          <w:sz w:val="20"/>
          <w:szCs w:val="20"/>
        </w:rPr>
        <w:t xml:space="preserve">) - </w:t>
      </w:r>
      <w:r w:rsidR="001A42B0" w:rsidRPr="00ED7502">
        <w:rPr>
          <w:sz w:val="20"/>
          <w:szCs w:val="20"/>
        </w:rPr>
        <w:t>Insert name &amp; address of witness</w:t>
      </w:r>
    </w:p>
    <w:p w:rsidR="00C31B24" w:rsidRPr="00C31B24" w:rsidRDefault="00C31B24" w:rsidP="00C31B24">
      <w:pPr>
        <w:tabs>
          <w:tab w:val="left" w:pos="-567"/>
        </w:tabs>
        <w:jc w:val="both"/>
        <w:rPr>
          <w:sz w:val="20"/>
          <w:szCs w:val="20"/>
        </w:rPr>
      </w:pPr>
      <w:r>
        <w:rPr>
          <w:sz w:val="20"/>
          <w:szCs w:val="20"/>
        </w:rPr>
        <w:t>Schedule</w:t>
      </w:r>
    </w:p>
    <w:p w:rsidR="00047E60" w:rsidRPr="00ED7502" w:rsidRDefault="00C31B24" w:rsidP="00047E60">
      <w:pPr>
        <w:pStyle w:val="ListParagraph"/>
        <w:numPr>
          <w:ilvl w:val="0"/>
          <w:numId w:val="1"/>
        </w:numPr>
        <w:tabs>
          <w:tab w:val="left" w:pos="-567"/>
        </w:tabs>
        <w:ind w:hanging="578"/>
        <w:jc w:val="both"/>
        <w:rPr>
          <w:sz w:val="20"/>
          <w:szCs w:val="20"/>
        </w:rPr>
      </w:pPr>
      <w:r>
        <w:rPr>
          <w:sz w:val="20"/>
          <w:szCs w:val="20"/>
        </w:rPr>
        <w:t xml:space="preserve">Clause 1 - </w:t>
      </w:r>
      <w:r w:rsidR="00047E60" w:rsidRPr="00ED7502">
        <w:rPr>
          <w:sz w:val="20"/>
          <w:szCs w:val="20"/>
        </w:rPr>
        <w:t>Insert  details of Territory to be controlled</w:t>
      </w:r>
    </w:p>
    <w:p w:rsidR="00047E60" w:rsidRPr="00ED7502" w:rsidRDefault="00C31B24" w:rsidP="00047E60">
      <w:pPr>
        <w:pStyle w:val="ListParagraph"/>
        <w:numPr>
          <w:ilvl w:val="0"/>
          <w:numId w:val="1"/>
        </w:numPr>
        <w:tabs>
          <w:tab w:val="left" w:pos="-567"/>
        </w:tabs>
        <w:ind w:hanging="578"/>
        <w:jc w:val="both"/>
        <w:rPr>
          <w:sz w:val="20"/>
          <w:szCs w:val="20"/>
        </w:rPr>
      </w:pPr>
      <w:r>
        <w:rPr>
          <w:sz w:val="20"/>
          <w:szCs w:val="20"/>
        </w:rPr>
        <w:t xml:space="preserve">Clause 2 - </w:t>
      </w:r>
      <w:r w:rsidR="00047E60" w:rsidRPr="00ED7502">
        <w:rPr>
          <w:sz w:val="20"/>
          <w:szCs w:val="20"/>
        </w:rPr>
        <w:t>Insert details of Work(s) to be administered. Draft provides alternative wording for (a) defined list of Works (b) All existing Works controlled by Owner at the date of Agreement (c) Works acquired by the Owner after the date of the Agreement</w:t>
      </w:r>
    </w:p>
    <w:p w:rsidR="00047E60" w:rsidRDefault="00C31B24" w:rsidP="00047E60">
      <w:pPr>
        <w:pStyle w:val="ListParagraph"/>
        <w:numPr>
          <w:ilvl w:val="0"/>
          <w:numId w:val="1"/>
        </w:numPr>
        <w:tabs>
          <w:tab w:val="left" w:pos="-567"/>
        </w:tabs>
        <w:ind w:hanging="578"/>
        <w:jc w:val="both"/>
        <w:rPr>
          <w:sz w:val="20"/>
          <w:szCs w:val="20"/>
        </w:rPr>
      </w:pPr>
      <w:r>
        <w:rPr>
          <w:sz w:val="20"/>
          <w:szCs w:val="20"/>
        </w:rPr>
        <w:t xml:space="preserve">Clause 3 - </w:t>
      </w:r>
      <w:r w:rsidR="001A42B0" w:rsidRPr="00ED7502">
        <w:rPr>
          <w:sz w:val="20"/>
          <w:szCs w:val="20"/>
        </w:rPr>
        <w:t xml:space="preserve">Insert details of Term. </w:t>
      </w:r>
      <w:r w:rsidR="00047E60" w:rsidRPr="00ED7502">
        <w:rPr>
          <w:sz w:val="20"/>
          <w:szCs w:val="20"/>
        </w:rPr>
        <w:t>Draft provides alternative wordin</w:t>
      </w:r>
      <w:r w:rsidR="005E5FA9">
        <w:rPr>
          <w:sz w:val="20"/>
          <w:szCs w:val="20"/>
        </w:rPr>
        <w:t>g for period of Term</w:t>
      </w:r>
      <w:r w:rsidR="003E55EF">
        <w:rPr>
          <w:sz w:val="20"/>
          <w:szCs w:val="20"/>
        </w:rPr>
        <w:t xml:space="preserve"> to run from </w:t>
      </w:r>
      <w:r w:rsidR="00047E60" w:rsidRPr="00ED7502">
        <w:rPr>
          <w:sz w:val="20"/>
          <w:szCs w:val="20"/>
        </w:rPr>
        <w:t xml:space="preserve">date of Agreement or </w:t>
      </w:r>
      <w:r w:rsidR="003E55EF">
        <w:rPr>
          <w:sz w:val="20"/>
          <w:szCs w:val="20"/>
        </w:rPr>
        <w:t xml:space="preserve">from a </w:t>
      </w:r>
      <w:r w:rsidR="00047E60" w:rsidRPr="00ED7502">
        <w:rPr>
          <w:sz w:val="20"/>
          <w:szCs w:val="20"/>
        </w:rPr>
        <w:t>fixed date in the future</w:t>
      </w:r>
      <w:r w:rsidR="003E55EF">
        <w:rPr>
          <w:sz w:val="20"/>
          <w:szCs w:val="20"/>
        </w:rPr>
        <w:t xml:space="preserve">. If rights to be granted include right to collect royalties which have arisen prior to date of </w:t>
      </w:r>
      <w:proofErr w:type="gramStart"/>
      <w:r w:rsidR="003E55EF">
        <w:rPr>
          <w:sz w:val="20"/>
          <w:szCs w:val="20"/>
        </w:rPr>
        <w:t>commencement ,</w:t>
      </w:r>
      <w:proofErr w:type="gramEnd"/>
      <w:r w:rsidR="003E55EF">
        <w:rPr>
          <w:sz w:val="20"/>
          <w:szCs w:val="20"/>
        </w:rPr>
        <w:t xml:space="preserve"> but are not to be collected by a prior sub publisher (but not otherwise) , include the bracketed proviso wording.</w:t>
      </w:r>
    </w:p>
    <w:p w:rsidR="00A22636" w:rsidRPr="00ED7502" w:rsidRDefault="00C31B24" w:rsidP="00047E60">
      <w:pPr>
        <w:pStyle w:val="ListParagraph"/>
        <w:numPr>
          <w:ilvl w:val="0"/>
          <w:numId w:val="1"/>
        </w:numPr>
        <w:tabs>
          <w:tab w:val="left" w:pos="-567"/>
        </w:tabs>
        <w:ind w:hanging="578"/>
        <w:jc w:val="both"/>
        <w:rPr>
          <w:sz w:val="20"/>
          <w:szCs w:val="20"/>
        </w:rPr>
      </w:pPr>
      <w:r w:rsidRPr="00686D5B">
        <w:rPr>
          <w:sz w:val="20"/>
          <w:szCs w:val="20"/>
        </w:rPr>
        <w:t>Clause 3.1</w:t>
      </w:r>
      <w:r>
        <w:rPr>
          <w:sz w:val="20"/>
          <w:szCs w:val="20"/>
        </w:rPr>
        <w:t xml:space="preserve"> - </w:t>
      </w:r>
      <w:r w:rsidR="00A22636">
        <w:rPr>
          <w:sz w:val="20"/>
          <w:szCs w:val="20"/>
        </w:rPr>
        <w:t xml:space="preserve">If </w:t>
      </w:r>
      <w:proofErr w:type="spellStart"/>
      <w:r w:rsidR="00A22636">
        <w:rPr>
          <w:sz w:val="20"/>
          <w:szCs w:val="20"/>
        </w:rPr>
        <w:t>Subpublisher</w:t>
      </w:r>
      <w:proofErr w:type="spellEnd"/>
      <w:r w:rsidR="00A22636">
        <w:rPr>
          <w:sz w:val="20"/>
          <w:szCs w:val="20"/>
        </w:rPr>
        <w:t xml:space="preserve"> is to have a post term collection period for income arising during the </w:t>
      </w:r>
      <w:proofErr w:type="gramStart"/>
      <w:r w:rsidR="00A22636">
        <w:rPr>
          <w:sz w:val="20"/>
          <w:szCs w:val="20"/>
        </w:rPr>
        <w:t>Term ,</w:t>
      </w:r>
      <w:proofErr w:type="gramEnd"/>
      <w:r w:rsidR="00A22636">
        <w:rPr>
          <w:sz w:val="20"/>
          <w:szCs w:val="20"/>
        </w:rPr>
        <w:t xml:space="preserve"> insert bracketed wording beginning “ provided that upon the expiry… </w:t>
      </w:r>
      <w:proofErr w:type="gramStart"/>
      <w:r w:rsidR="00A22636">
        <w:rPr>
          <w:sz w:val="20"/>
          <w:szCs w:val="20"/>
        </w:rPr>
        <w:t xml:space="preserve">“ </w:t>
      </w:r>
      <w:r w:rsidR="008F488D">
        <w:rPr>
          <w:sz w:val="20"/>
          <w:szCs w:val="20"/>
        </w:rPr>
        <w:t>,</w:t>
      </w:r>
      <w:proofErr w:type="gramEnd"/>
      <w:r w:rsidR="00A22636">
        <w:rPr>
          <w:sz w:val="20"/>
          <w:szCs w:val="20"/>
        </w:rPr>
        <w:t xml:space="preserve"> insert number of months</w:t>
      </w:r>
      <w:r w:rsidR="008F488D">
        <w:rPr>
          <w:sz w:val="20"/>
          <w:szCs w:val="20"/>
        </w:rPr>
        <w:t xml:space="preserve"> and delete bracketed wording beginning “ including all rights…” . If </w:t>
      </w:r>
      <w:proofErr w:type="gramStart"/>
      <w:r w:rsidR="008F488D">
        <w:rPr>
          <w:sz w:val="20"/>
          <w:szCs w:val="20"/>
        </w:rPr>
        <w:t>not ,</w:t>
      </w:r>
      <w:proofErr w:type="gramEnd"/>
      <w:r w:rsidR="008F488D">
        <w:rPr>
          <w:sz w:val="20"/>
          <w:szCs w:val="20"/>
        </w:rPr>
        <w:t xml:space="preserve"> then vice versa </w:t>
      </w:r>
      <w:proofErr w:type="spellStart"/>
      <w:r w:rsidR="008F488D">
        <w:rPr>
          <w:sz w:val="20"/>
          <w:szCs w:val="20"/>
        </w:rPr>
        <w:t>ie</w:t>
      </w:r>
      <w:proofErr w:type="spellEnd"/>
      <w:r w:rsidR="008F488D">
        <w:rPr>
          <w:sz w:val="20"/>
          <w:szCs w:val="20"/>
        </w:rPr>
        <w:t xml:space="preserve"> delete “provided that …” wording and retain “including all rights…” wording. </w:t>
      </w:r>
    </w:p>
    <w:p w:rsidR="009560CB" w:rsidRPr="00ED7502" w:rsidRDefault="00C31B24" w:rsidP="008349D5">
      <w:pPr>
        <w:pStyle w:val="ListParagraph"/>
        <w:numPr>
          <w:ilvl w:val="0"/>
          <w:numId w:val="1"/>
        </w:numPr>
        <w:tabs>
          <w:tab w:val="left" w:pos="-567"/>
        </w:tabs>
        <w:ind w:hanging="578"/>
        <w:jc w:val="both"/>
        <w:rPr>
          <w:sz w:val="20"/>
          <w:szCs w:val="20"/>
        </w:rPr>
      </w:pPr>
      <w:r>
        <w:rPr>
          <w:sz w:val="20"/>
          <w:szCs w:val="20"/>
        </w:rPr>
        <w:t xml:space="preserve">Clause 4.1.1 - </w:t>
      </w:r>
      <w:r w:rsidR="009560CB" w:rsidRPr="00ED7502">
        <w:rPr>
          <w:sz w:val="20"/>
          <w:szCs w:val="20"/>
        </w:rPr>
        <w:t>Insert Retail Selling Price royal</w:t>
      </w:r>
      <w:r w:rsidR="00ED7502" w:rsidRPr="00ED7502">
        <w:rPr>
          <w:sz w:val="20"/>
          <w:szCs w:val="20"/>
        </w:rPr>
        <w:t xml:space="preserve">ty for print </w:t>
      </w:r>
      <w:r w:rsidR="00047E60" w:rsidRPr="00ED7502">
        <w:rPr>
          <w:sz w:val="20"/>
          <w:szCs w:val="20"/>
        </w:rPr>
        <w:t xml:space="preserve">music sold by the </w:t>
      </w:r>
      <w:proofErr w:type="spellStart"/>
      <w:r w:rsidR="00047E60" w:rsidRPr="00ED7502">
        <w:rPr>
          <w:sz w:val="20"/>
          <w:szCs w:val="20"/>
        </w:rPr>
        <w:t>Subp</w:t>
      </w:r>
      <w:r w:rsidR="009560CB" w:rsidRPr="00ED7502">
        <w:rPr>
          <w:sz w:val="20"/>
          <w:szCs w:val="20"/>
        </w:rPr>
        <w:t>ublisher</w:t>
      </w:r>
      <w:proofErr w:type="spellEnd"/>
    </w:p>
    <w:p w:rsidR="009560CB" w:rsidRPr="00ED7502" w:rsidRDefault="00C31B24" w:rsidP="008349D5">
      <w:pPr>
        <w:pStyle w:val="ListParagraph"/>
        <w:numPr>
          <w:ilvl w:val="0"/>
          <w:numId w:val="1"/>
        </w:numPr>
        <w:tabs>
          <w:tab w:val="left" w:pos="-567"/>
        </w:tabs>
        <w:ind w:hanging="578"/>
        <w:jc w:val="both"/>
        <w:rPr>
          <w:sz w:val="20"/>
          <w:szCs w:val="20"/>
        </w:rPr>
      </w:pPr>
      <w:r>
        <w:rPr>
          <w:sz w:val="20"/>
          <w:szCs w:val="20"/>
        </w:rPr>
        <w:t xml:space="preserve">Clause 4.1.2 - </w:t>
      </w:r>
      <w:r w:rsidR="009560CB" w:rsidRPr="00ED7502">
        <w:rPr>
          <w:sz w:val="20"/>
          <w:szCs w:val="20"/>
        </w:rPr>
        <w:t>Insert royalty</w:t>
      </w:r>
      <w:r w:rsidR="00047E60" w:rsidRPr="00ED7502">
        <w:rPr>
          <w:sz w:val="20"/>
          <w:szCs w:val="20"/>
        </w:rPr>
        <w:t xml:space="preserve"> percentage</w:t>
      </w:r>
      <w:r w:rsidR="009560CB" w:rsidRPr="00ED7502">
        <w:rPr>
          <w:sz w:val="20"/>
          <w:szCs w:val="20"/>
        </w:rPr>
        <w:t xml:space="preserve"> for</w:t>
      </w:r>
      <w:r w:rsidR="008349D5" w:rsidRPr="00ED7502">
        <w:rPr>
          <w:sz w:val="20"/>
          <w:szCs w:val="20"/>
        </w:rPr>
        <w:t xml:space="preserve"> </w:t>
      </w:r>
      <w:r w:rsidR="00ED7502" w:rsidRPr="00ED7502">
        <w:rPr>
          <w:sz w:val="20"/>
          <w:szCs w:val="20"/>
        </w:rPr>
        <w:t xml:space="preserve">print </w:t>
      </w:r>
      <w:r w:rsidR="008349D5" w:rsidRPr="00ED7502">
        <w:rPr>
          <w:sz w:val="20"/>
          <w:szCs w:val="20"/>
        </w:rPr>
        <w:t>music sold by third parties</w:t>
      </w:r>
    </w:p>
    <w:p w:rsidR="00375E98" w:rsidRPr="00ED7502" w:rsidRDefault="00C31B24" w:rsidP="008349D5">
      <w:pPr>
        <w:pStyle w:val="ListParagraph"/>
        <w:numPr>
          <w:ilvl w:val="0"/>
          <w:numId w:val="1"/>
        </w:numPr>
        <w:tabs>
          <w:tab w:val="left" w:pos="-567"/>
        </w:tabs>
        <w:ind w:hanging="578"/>
        <w:jc w:val="both"/>
        <w:rPr>
          <w:sz w:val="20"/>
          <w:szCs w:val="20"/>
        </w:rPr>
      </w:pPr>
      <w:r>
        <w:rPr>
          <w:sz w:val="20"/>
          <w:szCs w:val="20"/>
        </w:rPr>
        <w:t xml:space="preserve">Clause 4.2 - </w:t>
      </w:r>
      <w:r w:rsidR="00375E98" w:rsidRPr="00ED7502">
        <w:rPr>
          <w:sz w:val="20"/>
          <w:szCs w:val="20"/>
        </w:rPr>
        <w:t>Insert mechanical royalty percentage</w:t>
      </w:r>
      <w:r w:rsidR="009560CB" w:rsidRPr="00ED7502">
        <w:rPr>
          <w:sz w:val="20"/>
          <w:szCs w:val="20"/>
        </w:rPr>
        <w:t xml:space="preserve"> </w:t>
      </w:r>
    </w:p>
    <w:p w:rsidR="00375E98" w:rsidRDefault="00C31B24" w:rsidP="008349D5">
      <w:pPr>
        <w:pStyle w:val="ListParagraph"/>
        <w:numPr>
          <w:ilvl w:val="0"/>
          <w:numId w:val="1"/>
        </w:numPr>
        <w:tabs>
          <w:tab w:val="left" w:pos="-567"/>
        </w:tabs>
        <w:ind w:hanging="578"/>
        <w:jc w:val="both"/>
        <w:rPr>
          <w:sz w:val="20"/>
          <w:szCs w:val="20"/>
        </w:rPr>
      </w:pPr>
      <w:r>
        <w:rPr>
          <w:sz w:val="20"/>
          <w:szCs w:val="20"/>
        </w:rPr>
        <w:t xml:space="preserve">Clause 4.3 - </w:t>
      </w:r>
      <w:r w:rsidR="00375E98" w:rsidRPr="00ED7502">
        <w:rPr>
          <w:sz w:val="20"/>
          <w:szCs w:val="20"/>
        </w:rPr>
        <w:t>Insert synchronization royalty percentage</w:t>
      </w:r>
      <w:r w:rsidR="009560CB" w:rsidRPr="00ED7502">
        <w:rPr>
          <w:sz w:val="20"/>
          <w:szCs w:val="20"/>
        </w:rPr>
        <w:t xml:space="preserve"> </w:t>
      </w:r>
      <w:r w:rsidR="00047E60" w:rsidRPr="00ED7502">
        <w:rPr>
          <w:sz w:val="20"/>
          <w:szCs w:val="20"/>
        </w:rPr>
        <w:t xml:space="preserve">for </w:t>
      </w:r>
      <w:proofErr w:type="spellStart"/>
      <w:r w:rsidR="00047E60" w:rsidRPr="00ED7502">
        <w:rPr>
          <w:sz w:val="20"/>
          <w:szCs w:val="20"/>
        </w:rPr>
        <w:t>synchronisations</w:t>
      </w:r>
      <w:proofErr w:type="spellEnd"/>
      <w:r w:rsidR="008F488D">
        <w:rPr>
          <w:sz w:val="20"/>
          <w:szCs w:val="20"/>
        </w:rPr>
        <w:t xml:space="preserve"> procured by the </w:t>
      </w:r>
      <w:proofErr w:type="spellStart"/>
      <w:r w:rsidR="008F488D">
        <w:rPr>
          <w:sz w:val="20"/>
          <w:szCs w:val="20"/>
        </w:rPr>
        <w:t>Subpublisher</w:t>
      </w:r>
      <w:proofErr w:type="spellEnd"/>
    </w:p>
    <w:p w:rsidR="008F488D" w:rsidRPr="00ED7502" w:rsidRDefault="00C5205C" w:rsidP="008349D5">
      <w:pPr>
        <w:pStyle w:val="ListParagraph"/>
        <w:numPr>
          <w:ilvl w:val="0"/>
          <w:numId w:val="1"/>
        </w:numPr>
        <w:tabs>
          <w:tab w:val="left" w:pos="-567"/>
        </w:tabs>
        <w:ind w:hanging="578"/>
        <w:jc w:val="both"/>
        <w:rPr>
          <w:sz w:val="20"/>
          <w:szCs w:val="20"/>
        </w:rPr>
      </w:pPr>
      <w:r w:rsidRPr="00686D5B">
        <w:rPr>
          <w:sz w:val="20"/>
          <w:szCs w:val="20"/>
        </w:rPr>
        <w:lastRenderedPageBreak/>
        <w:t>Clause 4.3</w:t>
      </w:r>
      <w:r>
        <w:rPr>
          <w:sz w:val="20"/>
          <w:szCs w:val="20"/>
        </w:rPr>
        <w:t xml:space="preserve"> - </w:t>
      </w:r>
      <w:r w:rsidR="008F488D">
        <w:rPr>
          <w:sz w:val="20"/>
          <w:szCs w:val="20"/>
        </w:rPr>
        <w:t xml:space="preserve">Insert  </w:t>
      </w:r>
      <w:r w:rsidR="008F488D" w:rsidRPr="00ED7502">
        <w:rPr>
          <w:sz w:val="20"/>
          <w:szCs w:val="20"/>
        </w:rPr>
        <w:t xml:space="preserve">synchronization royalty percentage for </w:t>
      </w:r>
      <w:r w:rsidR="008F488D">
        <w:rPr>
          <w:sz w:val="20"/>
          <w:szCs w:val="20"/>
        </w:rPr>
        <w:t xml:space="preserve">all </w:t>
      </w:r>
      <w:proofErr w:type="spellStart"/>
      <w:r w:rsidR="008F488D" w:rsidRPr="00ED7502">
        <w:rPr>
          <w:sz w:val="20"/>
          <w:szCs w:val="20"/>
        </w:rPr>
        <w:t>synchronisations</w:t>
      </w:r>
      <w:proofErr w:type="spellEnd"/>
      <w:r w:rsidR="008F488D">
        <w:rPr>
          <w:sz w:val="20"/>
          <w:szCs w:val="20"/>
        </w:rPr>
        <w:t xml:space="preserve"> other than those procured by the </w:t>
      </w:r>
      <w:proofErr w:type="spellStart"/>
      <w:r w:rsidR="008F488D">
        <w:rPr>
          <w:sz w:val="20"/>
          <w:szCs w:val="20"/>
        </w:rPr>
        <w:t>Subpublisher</w:t>
      </w:r>
      <w:proofErr w:type="spellEnd"/>
      <w:r w:rsidR="008F488D">
        <w:rPr>
          <w:sz w:val="20"/>
          <w:szCs w:val="20"/>
        </w:rPr>
        <w:t xml:space="preserve"> </w:t>
      </w:r>
      <w:bookmarkStart w:id="0" w:name="_GoBack"/>
      <w:bookmarkEnd w:id="0"/>
    </w:p>
    <w:p w:rsidR="00375E98" w:rsidRPr="00ED7502" w:rsidRDefault="00C31B24" w:rsidP="008349D5">
      <w:pPr>
        <w:pStyle w:val="ListParagraph"/>
        <w:numPr>
          <w:ilvl w:val="0"/>
          <w:numId w:val="1"/>
        </w:numPr>
        <w:tabs>
          <w:tab w:val="left" w:pos="-567"/>
        </w:tabs>
        <w:ind w:hanging="578"/>
        <w:jc w:val="both"/>
        <w:rPr>
          <w:sz w:val="20"/>
          <w:szCs w:val="20"/>
        </w:rPr>
      </w:pPr>
      <w:r>
        <w:rPr>
          <w:sz w:val="20"/>
          <w:szCs w:val="20"/>
        </w:rPr>
        <w:t>Clause 4.</w:t>
      </w:r>
      <w:r w:rsidR="00C67FEC">
        <w:rPr>
          <w:sz w:val="20"/>
          <w:szCs w:val="20"/>
        </w:rPr>
        <w:t xml:space="preserve">4 - </w:t>
      </w:r>
      <w:r w:rsidR="00375E98" w:rsidRPr="00ED7502">
        <w:rPr>
          <w:sz w:val="20"/>
          <w:szCs w:val="20"/>
        </w:rPr>
        <w:t>Insert publishers share of performance fees percentage</w:t>
      </w:r>
    </w:p>
    <w:p w:rsidR="00375E98" w:rsidRPr="00ED7502" w:rsidRDefault="00C67FEC" w:rsidP="008349D5">
      <w:pPr>
        <w:pStyle w:val="ListParagraph"/>
        <w:numPr>
          <w:ilvl w:val="0"/>
          <w:numId w:val="1"/>
        </w:numPr>
        <w:tabs>
          <w:tab w:val="left" w:pos="-567"/>
        </w:tabs>
        <w:ind w:hanging="578"/>
        <w:jc w:val="both"/>
        <w:rPr>
          <w:sz w:val="20"/>
          <w:szCs w:val="20"/>
        </w:rPr>
      </w:pPr>
      <w:r>
        <w:rPr>
          <w:sz w:val="20"/>
          <w:szCs w:val="20"/>
        </w:rPr>
        <w:t xml:space="preserve">Clause 4.5 - </w:t>
      </w:r>
      <w:r w:rsidR="009560CB" w:rsidRPr="00ED7502">
        <w:rPr>
          <w:sz w:val="20"/>
          <w:szCs w:val="20"/>
        </w:rPr>
        <w:t>I</w:t>
      </w:r>
      <w:r w:rsidR="00375E98" w:rsidRPr="00ED7502">
        <w:rPr>
          <w:sz w:val="20"/>
          <w:szCs w:val="20"/>
        </w:rPr>
        <w:t xml:space="preserve">nsert </w:t>
      </w:r>
      <w:r w:rsidR="009560CB" w:rsidRPr="00ED7502">
        <w:rPr>
          <w:sz w:val="20"/>
          <w:szCs w:val="20"/>
        </w:rPr>
        <w:t xml:space="preserve">royalty percentage </w:t>
      </w:r>
      <w:r w:rsidR="00375E98" w:rsidRPr="00ED7502">
        <w:rPr>
          <w:sz w:val="20"/>
          <w:szCs w:val="20"/>
        </w:rPr>
        <w:t xml:space="preserve">for </w:t>
      </w:r>
      <w:r w:rsidR="009560CB" w:rsidRPr="00ED7502">
        <w:rPr>
          <w:sz w:val="20"/>
          <w:szCs w:val="20"/>
        </w:rPr>
        <w:t>other income</w:t>
      </w:r>
      <w:r w:rsidR="00375E98" w:rsidRPr="00ED7502">
        <w:rPr>
          <w:sz w:val="20"/>
          <w:szCs w:val="20"/>
        </w:rPr>
        <w:t xml:space="preserve"> </w:t>
      </w:r>
      <w:r w:rsidR="00ED7502" w:rsidRPr="00ED7502">
        <w:rPr>
          <w:sz w:val="20"/>
          <w:szCs w:val="20"/>
        </w:rPr>
        <w:t xml:space="preserve">NB The current drafting does not provide for the Owner to receive any share of the </w:t>
      </w:r>
      <w:proofErr w:type="spellStart"/>
      <w:r w:rsidR="00ED7502" w:rsidRPr="00ED7502">
        <w:rPr>
          <w:sz w:val="20"/>
          <w:szCs w:val="20"/>
        </w:rPr>
        <w:t>Subpublishers</w:t>
      </w:r>
      <w:proofErr w:type="spellEnd"/>
      <w:r w:rsidR="00ED7502" w:rsidRPr="00ED7502">
        <w:rPr>
          <w:sz w:val="20"/>
          <w:szCs w:val="20"/>
        </w:rPr>
        <w:t xml:space="preserve"> “Black Box” income</w:t>
      </w:r>
    </w:p>
    <w:p w:rsidR="008462FE" w:rsidRPr="00ED7502" w:rsidRDefault="008F71FF" w:rsidP="008349D5">
      <w:pPr>
        <w:pStyle w:val="ListParagraph"/>
        <w:numPr>
          <w:ilvl w:val="0"/>
          <w:numId w:val="1"/>
        </w:numPr>
        <w:tabs>
          <w:tab w:val="left" w:pos="-567"/>
        </w:tabs>
        <w:ind w:hanging="578"/>
        <w:jc w:val="both"/>
        <w:rPr>
          <w:sz w:val="20"/>
          <w:szCs w:val="20"/>
        </w:rPr>
      </w:pPr>
      <w:r>
        <w:rPr>
          <w:sz w:val="20"/>
          <w:szCs w:val="20"/>
        </w:rPr>
        <w:t xml:space="preserve">Clause 5 - </w:t>
      </w:r>
      <w:r w:rsidR="008462FE" w:rsidRPr="00ED7502">
        <w:rPr>
          <w:sz w:val="20"/>
          <w:szCs w:val="20"/>
        </w:rPr>
        <w:t>Insert details of advance</w:t>
      </w:r>
      <w:r w:rsidR="00ED7502" w:rsidRPr="00ED7502">
        <w:rPr>
          <w:sz w:val="20"/>
          <w:szCs w:val="20"/>
        </w:rPr>
        <w:t>(s)</w:t>
      </w:r>
      <w:r w:rsidR="008462FE" w:rsidRPr="00ED7502">
        <w:rPr>
          <w:sz w:val="20"/>
          <w:szCs w:val="20"/>
        </w:rPr>
        <w:t xml:space="preserve"> payable (or if none delete </w:t>
      </w:r>
      <w:r w:rsidR="00194BED" w:rsidRPr="00ED7502">
        <w:rPr>
          <w:sz w:val="20"/>
          <w:szCs w:val="20"/>
        </w:rPr>
        <w:t>clause 5 of Schedule</w:t>
      </w:r>
      <w:r w:rsidR="008462FE" w:rsidRPr="00ED7502">
        <w:rPr>
          <w:sz w:val="20"/>
          <w:szCs w:val="20"/>
        </w:rPr>
        <w:t>)</w:t>
      </w:r>
    </w:p>
    <w:sectPr w:rsidR="008462FE" w:rsidRPr="00ED7502" w:rsidSect="009E44CE">
      <w:pgSz w:w="11900" w:h="16840"/>
      <w:pgMar w:top="1440" w:right="1800"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CBD"/>
    <w:multiLevelType w:val="multilevel"/>
    <w:tmpl w:val="82EE851C"/>
    <w:lvl w:ilvl="0">
      <w:start w:val="4"/>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F912AD1"/>
    <w:multiLevelType w:val="hybridMultilevel"/>
    <w:tmpl w:val="AABC66AA"/>
    <w:lvl w:ilvl="0" w:tplc="E5EC4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507C2"/>
    <w:multiLevelType w:val="hybridMultilevel"/>
    <w:tmpl w:val="69DED25A"/>
    <w:lvl w:ilvl="0" w:tplc="F59278FA">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nsid w:val="3FC93548"/>
    <w:multiLevelType w:val="hybridMultilevel"/>
    <w:tmpl w:val="928ED976"/>
    <w:lvl w:ilvl="0" w:tplc="E5EC493A">
      <w:start w:val="1"/>
      <w:numFmt w:val="lowerLetter"/>
      <w:lvlText w:val="(%1)"/>
      <w:lvlJc w:val="left"/>
      <w:pPr>
        <w:ind w:left="1364"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45AF7BCB"/>
    <w:multiLevelType w:val="hybridMultilevel"/>
    <w:tmpl w:val="F4723CBA"/>
    <w:lvl w:ilvl="0" w:tplc="45FA195A">
      <w:start w:val="1"/>
      <w:numFmt w:val="decimal"/>
      <w:lvlText w:val="%1)"/>
      <w:lvlJc w:val="left"/>
      <w:pPr>
        <w:ind w:left="502" w:hanging="360"/>
      </w:pPr>
      <w:rPr>
        <w:sz w:val="24"/>
        <w:szCs w:val="24"/>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1684D"/>
    <w:rsid w:val="00047E60"/>
    <w:rsid w:val="00106779"/>
    <w:rsid w:val="0011684D"/>
    <w:rsid w:val="00190287"/>
    <w:rsid w:val="00194BED"/>
    <w:rsid w:val="001A42B0"/>
    <w:rsid w:val="001B4043"/>
    <w:rsid w:val="0022379C"/>
    <w:rsid w:val="002549CB"/>
    <w:rsid w:val="0026101B"/>
    <w:rsid w:val="002A4903"/>
    <w:rsid w:val="002D3D09"/>
    <w:rsid w:val="00347F79"/>
    <w:rsid w:val="00375E98"/>
    <w:rsid w:val="003E55EF"/>
    <w:rsid w:val="00417A86"/>
    <w:rsid w:val="00483A9E"/>
    <w:rsid w:val="004B2F3D"/>
    <w:rsid w:val="005A3FCE"/>
    <w:rsid w:val="005C747D"/>
    <w:rsid w:val="005E5FA9"/>
    <w:rsid w:val="00686D5B"/>
    <w:rsid w:val="007E0734"/>
    <w:rsid w:val="008349D5"/>
    <w:rsid w:val="008458A5"/>
    <w:rsid w:val="008462FE"/>
    <w:rsid w:val="00872D40"/>
    <w:rsid w:val="008F1549"/>
    <w:rsid w:val="008F488D"/>
    <w:rsid w:val="008F71FF"/>
    <w:rsid w:val="00915A71"/>
    <w:rsid w:val="00927C2B"/>
    <w:rsid w:val="0093579F"/>
    <w:rsid w:val="009560CB"/>
    <w:rsid w:val="009D0A51"/>
    <w:rsid w:val="009E44CE"/>
    <w:rsid w:val="00A22636"/>
    <w:rsid w:val="00B113A2"/>
    <w:rsid w:val="00BB3561"/>
    <w:rsid w:val="00C31B24"/>
    <w:rsid w:val="00C5205C"/>
    <w:rsid w:val="00C67FEC"/>
    <w:rsid w:val="00C7351B"/>
    <w:rsid w:val="00CF2515"/>
    <w:rsid w:val="00D34FB5"/>
    <w:rsid w:val="00D9103C"/>
    <w:rsid w:val="00DA2AB7"/>
    <w:rsid w:val="00E02AE7"/>
    <w:rsid w:val="00E736DD"/>
    <w:rsid w:val="00E955CB"/>
    <w:rsid w:val="00ED7502"/>
    <w:rsid w:val="00F42B7C"/>
    <w:rsid w:val="00F5286F"/>
    <w:rsid w:val="00F71777"/>
    <w:rsid w:val="00FB58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84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1684D"/>
    <w:rPr>
      <w:rFonts w:ascii="Lucida Grande" w:hAnsi="Lucida Grande" w:cs="Lucida Grande"/>
      <w:sz w:val="18"/>
      <w:szCs w:val="18"/>
    </w:rPr>
  </w:style>
  <w:style w:type="paragraph" w:styleId="ListParagraph">
    <w:name w:val="List Paragraph"/>
    <w:basedOn w:val="Normal"/>
    <w:uiPriority w:val="34"/>
    <w:qFormat/>
    <w:rsid w:val="009E44CE"/>
    <w:pPr>
      <w:ind w:left="720"/>
      <w:contextualSpacing/>
    </w:pPr>
  </w:style>
  <w:style w:type="character" w:styleId="CommentReference">
    <w:name w:val="annotation reference"/>
    <w:uiPriority w:val="99"/>
    <w:semiHidden/>
    <w:unhideWhenUsed/>
    <w:rsid w:val="00E955CB"/>
    <w:rPr>
      <w:sz w:val="18"/>
      <w:szCs w:val="18"/>
    </w:rPr>
  </w:style>
  <w:style w:type="paragraph" w:styleId="CommentText">
    <w:name w:val="annotation text"/>
    <w:basedOn w:val="Normal"/>
    <w:link w:val="CommentTextChar"/>
    <w:uiPriority w:val="99"/>
    <w:semiHidden/>
    <w:unhideWhenUsed/>
    <w:rsid w:val="00E955CB"/>
    <w:rPr>
      <w:sz w:val="24"/>
      <w:szCs w:val="24"/>
    </w:rPr>
  </w:style>
  <w:style w:type="character" w:customStyle="1" w:styleId="CommentTextChar">
    <w:name w:val="Comment Text Char"/>
    <w:basedOn w:val="DefaultParagraphFont"/>
    <w:link w:val="CommentText"/>
    <w:uiPriority w:val="99"/>
    <w:semiHidden/>
    <w:rsid w:val="00E955CB"/>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84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1684D"/>
    <w:rPr>
      <w:rFonts w:ascii="Lucida Grande" w:hAnsi="Lucida Grande" w:cs="Lucida Grande"/>
      <w:sz w:val="18"/>
      <w:szCs w:val="18"/>
    </w:rPr>
  </w:style>
  <w:style w:type="paragraph" w:styleId="ListParagraph">
    <w:name w:val="List Paragraph"/>
    <w:basedOn w:val="Normal"/>
    <w:uiPriority w:val="34"/>
    <w:qFormat/>
    <w:rsid w:val="009E44CE"/>
    <w:pPr>
      <w:ind w:left="720"/>
      <w:contextualSpacing/>
    </w:pPr>
  </w:style>
  <w:style w:type="character" w:styleId="CommentReference">
    <w:name w:val="annotation reference"/>
    <w:uiPriority w:val="99"/>
    <w:semiHidden/>
    <w:unhideWhenUsed/>
    <w:rsid w:val="00E955CB"/>
    <w:rPr>
      <w:sz w:val="18"/>
      <w:szCs w:val="18"/>
    </w:rPr>
  </w:style>
  <w:style w:type="paragraph" w:styleId="CommentText">
    <w:name w:val="annotation text"/>
    <w:basedOn w:val="Normal"/>
    <w:link w:val="CommentTextChar"/>
    <w:uiPriority w:val="99"/>
    <w:semiHidden/>
    <w:unhideWhenUsed/>
    <w:rsid w:val="00E955CB"/>
    <w:rPr>
      <w:sz w:val="24"/>
      <w:szCs w:val="24"/>
    </w:rPr>
  </w:style>
  <w:style w:type="character" w:customStyle="1" w:styleId="CommentTextChar">
    <w:name w:val="Comment Text Char"/>
    <w:basedOn w:val="DefaultParagraphFont"/>
    <w:link w:val="CommentText"/>
    <w:uiPriority w:val="99"/>
    <w:semiHidden/>
    <w:rsid w:val="00E955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chrysalis</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harvey</dc:creator>
  <cp:keywords/>
  <dc:description/>
  <cp:lastModifiedBy>intern</cp:lastModifiedBy>
  <cp:revision>13</cp:revision>
  <cp:lastPrinted>2014-06-20T23:13:00Z</cp:lastPrinted>
  <dcterms:created xsi:type="dcterms:W3CDTF">2014-09-22T10:37:00Z</dcterms:created>
  <dcterms:modified xsi:type="dcterms:W3CDTF">2014-10-27T16:39:00Z</dcterms:modified>
</cp:coreProperties>
</file>